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7DDD7" w14:textId="32A7928F" w:rsidR="00830E1F" w:rsidRDefault="00830E1F" w:rsidP="007C59AF">
      <w:pPr>
        <w:jc w:val="both"/>
        <w:rPr>
          <w:rFonts w:ascii="Calibri" w:eastAsia="Calibri" w:hAnsi="Calibri"/>
          <w:sz w:val="22"/>
          <w:szCs w:val="22"/>
          <w:lang w:eastAsia="en-US"/>
        </w:rPr>
      </w:pPr>
    </w:p>
    <w:p w14:paraId="61AE36E3" w14:textId="77777777" w:rsidR="007C59AF" w:rsidRPr="00830E1F" w:rsidRDefault="007C59AF" w:rsidP="007C59AF">
      <w:pPr>
        <w:jc w:val="both"/>
        <w:rPr>
          <w:rFonts w:ascii="Calibri" w:eastAsia="Calibri" w:hAnsi="Calibri"/>
          <w:sz w:val="22"/>
          <w:szCs w:val="22"/>
          <w:lang w:eastAsia="en-US"/>
        </w:rPr>
      </w:pPr>
    </w:p>
    <w:p w14:paraId="2F985A01" w14:textId="2936E0C4" w:rsidR="007C59AF" w:rsidRPr="007C59AF" w:rsidRDefault="007C59AF" w:rsidP="007C59AF">
      <w:pPr>
        <w:rPr>
          <w:rFonts w:ascii="Calibri" w:eastAsia="Calibri" w:hAnsi="Calibri" w:cs="Calibri"/>
          <w:b/>
          <w:sz w:val="22"/>
          <w:szCs w:val="22"/>
          <w:lang w:eastAsia="en-US"/>
        </w:rPr>
      </w:pPr>
      <w:bookmarkStart w:id="0" w:name="_Hlk109660057"/>
      <w:r w:rsidRPr="007C59AF">
        <w:rPr>
          <w:rFonts w:ascii="Calibri" w:eastAsia="Calibri" w:hAnsi="Calibri" w:cs="Calibri"/>
          <w:b/>
          <w:sz w:val="22"/>
          <w:szCs w:val="22"/>
          <w:lang w:eastAsia="en-US"/>
        </w:rPr>
        <w:t>Markus Achleitner, Wirtschafts- und Forschungslandesrat</w:t>
      </w:r>
    </w:p>
    <w:p w14:paraId="02C1B68D" w14:textId="0C7C2073" w:rsidR="007C59AF" w:rsidRPr="007C59AF" w:rsidRDefault="007C59AF" w:rsidP="007C59AF">
      <w:pPr>
        <w:jc w:val="both"/>
        <w:rPr>
          <w:rFonts w:ascii="Calibri" w:eastAsia="Calibri" w:hAnsi="Calibri" w:cs="Calibri"/>
          <w:i/>
          <w:sz w:val="22"/>
          <w:szCs w:val="22"/>
          <w:lang w:eastAsia="en-US"/>
        </w:rPr>
      </w:pPr>
      <w:r>
        <w:rPr>
          <w:rFonts w:ascii="Calibri" w:eastAsia="Calibri" w:hAnsi="Calibri" w:cs="Calibri"/>
          <w:i/>
          <w:sz w:val="22"/>
          <w:szCs w:val="22"/>
          <w:lang w:eastAsia="en-US"/>
        </w:rPr>
        <w:t>„</w:t>
      </w:r>
      <w:r w:rsidRPr="007C59AF">
        <w:rPr>
          <w:rFonts w:ascii="Calibri" w:eastAsia="Calibri" w:hAnsi="Calibri" w:cs="Calibri"/>
          <w:i/>
          <w:sz w:val="22"/>
          <w:szCs w:val="22"/>
          <w:lang w:eastAsia="en-US"/>
        </w:rPr>
        <w:t>Sie sind Indikator für den Stellenwert von Innovation &amp; Forschung, Zeichen für einen zukunfts</w:t>
      </w:r>
      <w:r>
        <w:rPr>
          <w:rFonts w:ascii="Calibri" w:eastAsia="Calibri" w:hAnsi="Calibri" w:cs="Calibri"/>
          <w:i/>
          <w:sz w:val="22"/>
          <w:szCs w:val="22"/>
          <w:lang w:eastAsia="en-US"/>
        </w:rPr>
        <w:softHyphen/>
      </w:r>
      <w:r w:rsidRPr="007C59AF">
        <w:rPr>
          <w:rFonts w:ascii="Calibri" w:eastAsia="Calibri" w:hAnsi="Calibri" w:cs="Calibri"/>
          <w:i/>
          <w:sz w:val="22"/>
          <w:szCs w:val="22"/>
          <w:lang w:eastAsia="en-US"/>
        </w:rPr>
        <w:t xml:space="preserve">orientierten Standort </w:t>
      </w:r>
      <w:r>
        <w:rPr>
          <w:rFonts w:ascii="Calibri" w:eastAsia="Calibri" w:hAnsi="Calibri" w:cs="Calibri"/>
          <w:i/>
          <w:sz w:val="22"/>
          <w:szCs w:val="22"/>
          <w:lang w:eastAsia="en-US"/>
        </w:rPr>
        <w:t>–</w:t>
      </w:r>
      <w:r w:rsidRPr="007C59AF">
        <w:rPr>
          <w:rFonts w:ascii="Calibri" w:eastAsia="Calibri" w:hAnsi="Calibri" w:cs="Calibri"/>
          <w:i/>
          <w:sz w:val="22"/>
          <w:szCs w:val="22"/>
          <w:lang w:eastAsia="en-US"/>
        </w:rPr>
        <w:t xml:space="preserve"> und nicht zuletzt die Keimzelle neuer Produkte und Dienstleistungen: Erfin</w:t>
      </w:r>
      <w:r w:rsidR="00561CA0">
        <w:rPr>
          <w:rFonts w:ascii="Calibri" w:eastAsia="Calibri" w:hAnsi="Calibri" w:cs="Calibri"/>
          <w:i/>
          <w:sz w:val="22"/>
          <w:szCs w:val="22"/>
          <w:lang w:eastAsia="en-US"/>
        </w:rPr>
        <w:softHyphen/>
      </w:r>
      <w:r w:rsidRPr="007C59AF">
        <w:rPr>
          <w:rFonts w:ascii="Calibri" w:eastAsia="Calibri" w:hAnsi="Calibri" w:cs="Calibri"/>
          <w:i/>
          <w:sz w:val="22"/>
          <w:szCs w:val="22"/>
          <w:lang w:eastAsia="en-US"/>
        </w:rPr>
        <w:t>dungen von heute sind die Basis für den Wohlstand von morgen. Beispiele für diese Erfindungen gibt es nun im Technischen Museum live zum Ansehen. Den Anfang macht eine bunte Mischung aus inno</w:t>
      </w:r>
      <w:r w:rsidR="00561CA0">
        <w:rPr>
          <w:rFonts w:ascii="Calibri" w:eastAsia="Calibri" w:hAnsi="Calibri" w:cs="Calibri"/>
          <w:i/>
          <w:sz w:val="22"/>
          <w:szCs w:val="22"/>
          <w:lang w:eastAsia="en-US"/>
        </w:rPr>
        <w:softHyphen/>
      </w:r>
      <w:r w:rsidRPr="007C59AF">
        <w:rPr>
          <w:rFonts w:ascii="Calibri" w:eastAsia="Calibri" w:hAnsi="Calibri" w:cs="Calibri"/>
          <w:i/>
          <w:sz w:val="22"/>
          <w:szCs w:val="22"/>
          <w:lang w:eastAsia="en-US"/>
        </w:rPr>
        <w:t xml:space="preserve">vativer Medizintechnik, spannenden Forschungsprojekten und kreativem Handwerk. Hier wird sichtbar gemacht, wie Forschung und Innovation unser tägliches Leben verbessern können: sei es ein </w:t>
      </w:r>
      <w:proofErr w:type="spellStart"/>
      <w:r w:rsidRPr="007C59AF">
        <w:rPr>
          <w:rFonts w:ascii="Calibri" w:eastAsia="Calibri" w:hAnsi="Calibri" w:cs="Calibri"/>
          <w:i/>
          <w:sz w:val="22"/>
          <w:szCs w:val="22"/>
          <w:lang w:eastAsia="en-US"/>
        </w:rPr>
        <w:t>Ohrbügel</w:t>
      </w:r>
      <w:proofErr w:type="spellEnd"/>
      <w:r w:rsidRPr="007C59AF">
        <w:rPr>
          <w:rFonts w:ascii="Calibri" w:eastAsia="Calibri" w:hAnsi="Calibri" w:cs="Calibri"/>
          <w:i/>
          <w:sz w:val="22"/>
          <w:szCs w:val="22"/>
          <w:lang w:eastAsia="en-US"/>
        </w:rPr>
        <w:t xml:space="preserve"> gegen Tinnitus oder künstliche Intelligenz, die Hilft, die Erfolgschancen bei künstlicher Befruchtung zu erhöhen.</w:t>
      </w:r>
    </w:p>
    <w:bookmarkEnd w:id="0"/>
    <w:p w14:paraId="5C84FF0F" w14:textId="77777777" w:rsidR="007C59AF" w:rsidRPr="007C59AF" w:rsidRDefault="007C59AF" w:rsidP="007C59AF">
      <w:pPr>
        <w:rPr>
          <w:rFonts w:ascii="Calibri" w:eastAsia="Calibri" w:hAnsi="Calibri" w:cs="Calibri"/>
          <w:i/>
          <w:sz w:val="22"/>
          <w:szCs w:val="22"/>
          <w:lang w:eastAsia="en-US"/>
        </w:rPr>
      </w:pPr>
    </w:p>
    <w:p w14:paraId="7539D95C" w14:textId="77777777" w:rsidR="007C59AF" w:rsidRPr="00A00C30" w:rsidRDefault="007C59AF" w:rsidP="007C59AF">
      <w:pPr>
        <w:rPr>
          <w:rFonts w:ascii="Calibri" w:eastAsia="Calibri" w:hAnsi="Calibri" w:cs="Calibri"/>
          <w:b/>
          <w:iCs/>
          <w:sz w:val="22"/>
          <w:szCs w:val="22"/>
          <w:lang w:eastAsia="en-US"/>
        </w:rPr>
      </w:pPr>
      <w:r w:rsidRPr="00A00C30">
        <w:rPr>
          <w:rFonts w:ascii="Calibri" w:eastAsia="Calibri" w:hAnsi="Calibri" w:cs="Calibri"/>
          <w:b/>
          <w:iCs/>
          <w:sz w:val="22"/>
          <w:szCs w:val="22"/>
          <w:lang w:eastAsia="en-US"/>
        </w:rPr>
        <w:t>Werner Pamminger, Geschäftsführer Business Upper Austria</w:t>
      </w:r>
    </w:p>
    <w:p w14:paraId="47549961" w14:textId="45BE421A"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Wo ließen sich innovative Ideen und Entwicklungen aus unseren Unternehmen, Start-ups und For</w:t>
      </w:r>
      <w:r w:rsidR="00561CA0">
        <w:rPr>
          <w:rFonts w:ascii="Calibri" w:eastAsia="Calibri" w:hAnsi="Calibri" w:cs="Calibri"/>
          <w:i/>
          <w:iCs/>
          <w:sz w:val="22"/>
          <w:szCs w:val="22"/>
          <w:lang w:eastAsia="en-US"/>
        </w:rPr>
        <w:softHyphen/>
      </w:r>
      <w:r w:rsidRPr="007C59AF">
        <w:rPr>
          <w:rFonts w:ascii="Calibri" w:eastAsia="Calibri" w:hAnsi="Calibri" w:cs="Calibri"/>
          <w:i/>
          <w:iCs/>
          <w:sz w:val="22"/>
          <w:szCs w:val="22"/>
          <w:lang w:eastAsia="en-US"/>
        </w:rPr>
        <w:t>schungseinrichtungen besser präsentieren als im Technischen Museum? Vergangenheit, Gegenwart und Zukunft an einem Ort vereint – hier ist das optimale Umfeld, um anhand von Erfindungen die Schöpfungskraft der oberösterreichischen Unternehmen zu zeigen und mit spannenden Forschungs</w:t>
      </w:r>
      <w:r w:rsidR="00561CA0">
        <w:rPr>
          <w:rFonts w:ascii="Calibri" w:eastAsia="Calibri" w:hAnsi="Calibri" w:cs="Calibri"/>
          <w:i/>
          <w:iCs/>
          <w:sz w:val="22"/>
          <w:szCs w:val="22"/>
          <w:lang w:eastAsia="en-US"/>
        </w:rPr>
        <w:softHyphen/>
      </w:r>
      <w:r w:rsidRPr="007C59AF">
        <w:rPr>
          <w:rFonts w:ascii="Calibri" w:eastAsia="Calibri" w:hAnsi="Calibri" w:cs="Calibri"/>
          <w:i/>
          <w:iCs/>
          <w:sz w:val="22"/>
          <w:szCs w:val="22"/>
          <w:lang w:eastAsia="en-US"/>
        </w:rPr>
        <w:t>projekten einen Blick in die Zukunft zu werfen.</w:t>
      </w:r>
    </w:p>
    <w:p w14:paraId="138CFAED" w14:textId="77777777" w:rsidR="007C59AF" w:rsidRPr="007C59AF" w:rsidRDefault="007C59AF" w:rsidP="007C59AF">
      <w:pPr>
        <w:rPr>
          <w:rFonts w:ascii="Calibri" w:eastAsia="Calibri" w:hAnsi="Calibri" w:cs="Calibri"/>
          <w:sz w:val="22"/>
          <w:szCs w:val="22"/>
          <w:lang w:eastAsia="en-US"/>
        </w:rPr>
      </w:pPr>
    </w:p>
    <w:p w14:paraId="22832406" w14:textId="7C79A274" w:rsidR="007C59AF" w:rsidRPr="007C59AF" w:rsidRDefault="007C59AF" w:rsidP="007C59AF">
      <w:pPr>
        <w:rPr>
          <w:rFonts w:ascii="Calibri" w:eastAsia="Calibri" w:hAnsi="Calibri" w:cs="Calibri"/>
          <w:b/>
          <w:bCs/>
          <w:sz w:val="22"/>
          <w:szCs w:val="22"/>
          <w:lang w:eastAsia="en-US"/>
        </w:rPr>
      </w:pPr>
      <w:r w:rsidRPr="007C59AF">
        <w:rPr>
          <w:rFonts w:ascii="Calibri" w:eastAsia="Calibri" w:hAnsi="Calibri" w:cs="Calibri"/>
          <w:b/>
          <w:bCs/>
          <w:sz w:val="22"/>
          <w:szCs w:val="22"/>
          <w:lang w:eastAsia="en-US"/>
        </w:rPr>
        <w:t>Zum Involvement von Business Upper Austria:</w:t>
      </w:r>
    </w:p>
    <w:p w14:paraId="1C09D06D" w14:textId="3D7EA375"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Am Anfang jeder Erfolgsgeschichte steht die zündende Idee. Dann braucht es Menschen, die anpacken. Menschen, wie es sie in Oberösterreich viele gibt </w:t>
      </w:r>
      <w:r w:rsidR="00561CA0">
        <w:rPr>
          <w:rFonts w:ascii="Calibri" w:eastAsia="Calibri" w:hAnsi="Calibri" w:cs="Calibri"/>
          <w:i/>
          <w:iCs/>
          <w:sz w:val="22"/>
          <w:szCs w:val="22"/>
          <w:lang w:eastAsia="en-US"/>
        </w:rPr>
        <w:t>–</w:t>
      </w:r>
      <w:r w:rsidRPr="007C59AF">
        <w:rPr>
          <w:rFonts w:ascii="Calibri" w:eastAsia="Calibri" w:hAnsi="Calibri" w:cs="Calibri"/>
          <w:i/>
          <w:iCs/>
          <w:sz w:val="22"/>
          <w:szCs w:val="22"/>
          <w:lang w:eastAsia="en-US"/>
        </w:rPr>
        <w:t xml:space="preserve"> und die Sie im </w:t>
      </w:r>
      <w:r w:rsidR="004670CF">
        <w:rPr>
          <w:rFonts w:ascii="Calibri" w:eastAsia="Calibri" w:hAnsi="Calibri" w:cs="Calibri"/>
          <w:i/>
          <w:iCs/>
          <w:sz w:val="22"/>
          <w:szCs w:val="22"/>
          <w:lang w:eastAsia="en-US"/>
        </w:rPr>
        <w:t>Innovation Corner</w:t>
      </w:r>
      <w:r w:rsidRPr="007C59AF">
        <w:rPr>
          <w:rFonts w:ascii="Calibri" w:eastAsia="Calibri" w:hAnsi="Calibri" w:cs="Calibri"/>
          <w:i/>
          <w:iCs/>
          <w:sz w:val="22"/>
          <w:szCs w:val="22"/>
          <w:lang w:eastAsia="en-US"/>
        </w:rPr>
        <w:t xml:space="preserve"> kennenlernen dürfen.</w:t>
      </w:r>
    </w:p>
    <w:p w14:paraId="3F8D9BB2" w14:textId="5ADC174A"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Oberösterreich gilt als herausragend moderner Technologiestandort. Die innovative Spitzenregion bietet attraktive Arbeitsplätze und eine hohe Lebensqualität für qualifizierte </w:t>
      </w:r>
      <w:proofErr w:type="spellStart"/>
      <w:r w:rsidRPr="007C59AF">
        <w:rPr>
          <w:rFonts w:ascii="Calibri" w:eastAsia="Calibri" w:hAnsi="Calibri" w:cs="Calibri"/>
          <w:i/>
          <w:iCs/>
          <w:sz w:val="22"/>
          <w:szCs w:val="22"/>
          <w:lang w:eastAsia="en-US"/>
        </w:rPr>
        <w:t>Arbeitnehmer_innen</w:t>
      </w:r>
      <w:proofErr w:type="spellEnd"/>
      <w:r w:rsidRPr="007C59AF">
        <w:rPr>
          <w:rFonts w:ascii="Calibri" w:eastAsia="Calibri" w:hAnsi="Calibri" w:cs="Calibri"/>
          <w:i/>
          <w:iCs/>
          <w:sz w:val="22"/>
          <w:szCs w:val="22"/>
          <w:lang w:eastAsia="en-US"/>
        </w:rPr>
        <w:t xml:space="preserve"> und Talente aus aller Welt. Oberösterreich steht an der Spitze neuester technologischer Entwicklungen durch Smart </w:t>
      </w:r>
      <w:proofErr w:type="spellStart"/>
      <w:r w:rsidRPr="007C59AF">
        <w:rPr>
          <w:rFonts w:ascii="Calibri" w:eastAsia="Calibri" w:hAnsi="Calibri" w:cs="Calibri"/>
          <w:i/>
          <w:iCs/>
          <w:sz w:val="22"/>
          <w:szCs w:val="22"/>
          <w:lang w:eastAsia="en-US"/>
        </w:rPr>
        <w:t>Specialisation</w:t>
      </w:r>
      <w:proofErr w:type="spellEnd"/>
      <w:r w:rsidRPr="007C59AF">
        <w:rPr>
          <w:rFonts w:ascii="Calibri" w:eastAsia="Calibri" w:hAnsi="Calibri" w:cs="Calibri"/>
          <w:i/>
          <w:iCs/>
          <w:sz w:val="22"/>
          <w:szCs w:val="22"/>
          <w:lang w:eastAsia="en-US"/>
        </w:rPr>
        <w:t xml:space="preserve">. Gemeinsam mit einem interdisziplinären Ansatz, der System- und </w:t>
      </w:r>
      <w:proofErr w:type="spellStart"/>
      <w:r w:rsidRPr="007C59AF">
        <w:rPr>
          <w:rFonts w:ascii="Calibri" w:eastAsia="Calibri" w:hAnsi="Calibri" w:cs="Calibri"/>
          <w:i/>
          <w:iCs/>
          <w:sz w:val="22"/>
          <w:szCs w:val="22"/>
          <w:lang w:eastAsia="en-US"/>
        </w:rPr>
        <w:t>Sektor</w:t>
      </w:r>
      <w:r w:rsidR="00561CA0">
        <w:rPr>
          <w:rFonts w:ascii="Calibri" w:eastAsia="Calibri" w:hAnsi="Calibri" w:cs="Calibri"/>
          <w:i/>
          <w:iCs/>
          <w:sz w:val="22"/>
          <w:szCs w:val="22"/>
          <w:lang w:eastAsia="en-US"/>
        </w:rPr>
        <w:softHyphen/>
      </w:r>
      <w:r w:rsidRPr="007C59AF">
        <w:rPr>
          <w:rFonts w:ascii="Calibri" w:eastAsia="Calibri" w:hAnsi="Calibri" w:cs="Calibri"/>
          <w:i/>
          <w:iCs/>
          <w:sz w:val="22"/>
          <w:szCs w:val="22"/>
          <w:lang w:eastAsia="en-US"/>
        </w:rPr>
        <w:t>grenzen</w:t>
      </w:r>
      <w:proofErr w:type="spellEnd"/>
      <w:r w:rsidRPr="007C59AF">
        <w:rPr>
          <w:rFonts w:ascii="Calibri" w:eastAsia="Calibri" w:hAnsi="Calibri" w:cs="Calibri"/>
          <w:i/>
          <w:iCs/>
          <w:sz w:val="22"/>
          <w:szCs w:val="22"/>
          <w:lang w:eastAsia="en-US"/>
        </w:rPr>
        <w:t xml:space="preserve"> überwindet, ist das der Handlungsrahmen der Standortstrategie #upperVISION2030. </w:t>
      </w:r>
    </w:p>
    <w:p w14:paraId="369ADB0C" w14:textId="77777777"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In der Umsetzung spielt Business Upper Austria eine zentrale Rolle: Standortentwicklung durch regionale Förderprogramme für Forschung, Technologie und Innovation, innovative Modelle des Technologietransfers sowie die Kooperation in Form von Clustern und Human Capital Management zählen zu den wichtigsten Aufgaben der oberösterreichischen Standortagentur. </w:t>
      </w:r>
    </w:p>
    <w:p w14:paraId="6DD23DF6" w14:textId="6AA6E60A"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Die hier im </w:t>
      </w:r>
      <w:r w:rsidR="004670CF" w:rsidRPr="004670CF">
        <w:rPr>
          <w:rFonts w:ascii="Calibri" w:eastAsia="Calibri" w:hAnsi="Calibri" w:cs="Calibri"/>
          <w:i/>
          <w:iCs/>
          <w:sz w:val="22"/>
          <w:szCs w:val="22"/>
          <w:lang w:eastAsia="en-US"/>
        </w:rPr>
        <w:t>Innovation Corner</w:t>
      </w:r>
      <w:r w:rsidRPr="004670CF">
        <w:rPr>
          <w:rFonts w:ascii="Calibri" w:eastAsia="Calibri" w:hAnsi="Calibri" w:cs="Calibri"/>
          <w:i/>
          <w:iCs/>
          <w:sz w:val="22"/>
          <w:szCs w:val="22"/>
          <w:lang w:eastAsia="en-US"/>
        </w:rPr>
        <w:t xml:space="preserve"> versammelten</w:t>
      </w:r>
      <w:r w:rsidRPr="007C59AF">
        <w:rPr>
          <w:rFonts w:ascii="Calibri" w:eastAsia="Calibri" w:hAnsi="Calibri" w:cs="Calibri"/>
          <w:i/>
          <w:iCs/>
          <w:sz w:val="22"/>
          <w:szCs w:val="22"/>
          <w:lang w:eastAsia="en-US"/>
        </w:rPr>
        <w:t xml:space="preserve"> Beiträge aus Oberösterreich machen lebendig und im wahrsten Sinn des Wortes angreifbar, wie Forschung und Innovation unser tägliches Leben verbessern </w:t>
      </w:r>
      <w:r w:rsidR="00561CA0">
        <w:rPr>
          <w:rFonts w:ascii="Calibri" w:eastAsia="Calibri" w:hAnsi="Calibri" w:cs="Calibri"/>
          <w:i/>
          <w:iCs/>
          <w:sz w:val="22"/>
          <w:szCs w:val="22"/>
          <w:lang w:eastAsia="en-US"/>
        </w:rPr>
        <w:t>können</w:t>
      </w:r>
      <w:r w:rsidRPr="007C59AF">
        <w:rPr>
          <w:rFonts w:ascii="Calibri" w:eastAsia="Calibri" w:hAnsi="Calibri" w:cs="Calibri"/>
          <w:i/>
          <w:iCs/>
          <w:sz w:val="22"/>
          <w:szCs w:val="22"/>
          <w:lang w:eastAsia="en-US"/>
        </w:rPr>
        <w:t>. Lassen Sie sich inspirieren!</w:t>
      </w:r>
    </w:p>
    <w:p w14:paraId="35A00812" w14:textId="0051B92E"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Woran wir sonst noch arbeiten, erfahren Sie auf </w:t>
      </w:r>
      <w:hyperlink r:id="rId6" w:history="1">
        <w:r w:rsidRPr="00AC032E">
          <w:rPr>
            <w:rStyle w:val="Hyperlink"/>
            <w:rFonts w:ascii="Calibri" w:eastAsia="Calibri" w:hAnsi="Calibri" w:cs="Calibri"/>
            <w:i/>
            <w:iCs/>
            <w:sz w:val="22"/>
            <w:szCs w:val="22"/>
            <w:lang w:eastAsia="en-US"/>
          </w:rPr>
          <w:t>biz-up.at</w:t>
        </w:r>
      </w:hyperlink>
      <w:r w:rsidRPr="007C59AF">
        <w:rPr>
          <w:rFonts w:ascii="Calibri" w:eastAsia="Calibri" w:hAnsi="Calibri" w:cs="Calibri"/>
          <w:i/>
          <w:iCs/>
          <w:sz w:val="22"/>
          <w:szCs w:val="22"/>
          <w:lang w:eastAsia="en-US"/>
        </w:rPr>
        <w:t>.</w:t>
      </w:r>
    </w:p>
    <w:p w14:paraId="7D683BBF" w14:textId="77777777" w:rsidR="00830E1F" w:rsidRPr="00830E1F" w:rsidRDefault="00830E1F" w:rsidP="007C59AF">
      <w:pPr>
        <w:jc w:val="both"/>
        <w:rPr>
          <w:rFonts w:ascii="Calibri" w:eastAsia="Calibri" w:hAnsi="Calibri"/>
          <w:sz w:val="22"/>
          <w:szCs w:val="22"/>
          <w:lang w:eastAsia="en-US"/>
        </w:rPr>
      </w:pPr>
    </w:p>
    <w:p w14:paraId="5EAA368F" w14:textId="36FF56CE" w:rsidR="000F7C40" w:rsidRDefault="000F7C40" w:rsidP="007C59AF">
      <w:pPr>
        <w:jc w:val="both"/>
        <w:rPr>
          <w:rFonts w:ascii="Calibri" w:hAnsi="Calibri" w:cs="Arial"/>
          <w:b/>
          <w:sz w:val="22"/>
          <w:szCs w:val="22"/>
        </w:rPr>
      </w:pPr>
    </w:p>
    <w:p w14:paraId="0018EE59" w14:textId="4BBD3FB7" w:rsidR="00A13C55" w:rsidRPr="00143AE9" w:rsidRDefault="00D8743C" w:rsidP="007C59AF">
      <w:pPr>
        <w:jc w:val="both"/>
        <w:rPr>
          <w:rFonts w:ascii="Calibri" w:hAnsi="Calibri" w:cs="Arial"/>
          <w:b/>
          <w:sz w:val="22"/>
          <w:szCs w:val="22"/>
        </w:rPr>
      </w:pPr>
      <w:r>
        <w:rPr>
          <w:noProof/>
        </w:rPr>
        <mc:AlternateContent>
          <mc:Choice Requires="wps">
            <w:drawing>
              <wp:anchor distT="45720" distB="45720" distL="114300" distR="114300" simplePos="0" relativeHeight="251659264" behindDoc="0" locked="0" layoutInCell="1" allowOverlap="1" wp14:anchorId="68251A26" wp14:editId="7512F39A">
                <wp:simplePos x="0" y="0"/>
                <wp:positionH relativeFrom="column">
                  <wp:posOffset>2693670</wp:posOffset>
                </wp:positionH>
                <wp:positionV relativeFrom="paragraph">
                  <wp:posOffset>104140</wp:posOffset>
                </wp:positionV>
                <wp:extent cx="3390900" cy="1385570"/>
                <wp:effectExtent l="0" t="0" r="0" b="508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85570"/>
                        </a:xfrm>
                        <a:prstGeom prst="rect">
                          <a:avLst/>
                        </a:prstGeom>
                        <a:solidFill>
                          <a:srgbClr val="FFFFFF"/>
                        </a:solidFill>
                        <a:ln w="9525">
                          <a:noFill/>
                          <a:miter lim="800000"/>
                          <a:headEnd/>
                          <a:tailEnd/>
                        </a:ln>
                      </wps:spPr>
                      <wps:txbx>
                        <w:txbxContent>
                          <w:p w14:paraId="22F4CB8C"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Mag</w:t>
                            </w:r>
                            <w:r>
                              <w:rPr>
                                <w:rFonts w:asciiTheme="minorHAnsi" w:hAnsiTheme="minorHAnsi" w:cstheme="minorHAnsi"/>
                                <w:sz w:val="22"/>
                                <w:szCs w:val="22"/>
                              </w:rPr>
                              <w:t xml:space="preserve">. </w:t>
                            </w:r>
                            <w:r w:rsidRPr="008D764E">
                              <w:rPr>
                                <w:rFonts w:asciiTheme="minorHAnsi" w:hAnsiTheme="minorHAnsi" w:cstheme="minorHAnsi"/>
                                <w:sz w:val="22"/>
                                <w:szCs w:val="22"/>
                              </w:rPr>
                              <w:t>Markus</w:t>
                            </w:r>
                            <w:r>
                              <w:rPr>
                                <w:rFonts w:asciiTheme="minorHAnsi" w:hAnsiTheme="minorHAnsi" w:cstheme="minorHAnsi"/>
                                <w:sz w:val="22"/>
                                <w:szCs w:val="22"/>
                              </w:rPr>
                              <w:t xml:space="preserve"> </w:t>
                            </w:r>
                            <w:r w:rsidRPr="008D764E">
                              <w:rPr>
                                <w:rFonts w:asciiTheme="minorHAnsi" w:hAnsiTheme="minorHAnsi" w:cstheme="minorHAnsi"/>
                                <w:sz w:val="22"/>
                                <w:szCs w:val="22"/>
                              </w:rPr>
                              <w:t>Käferböck</w:t>
                            </w:r>
                          </w:p>
                          <w:p w14:paraId="24316F96"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Business Upper Austria – OÖ Wirtschaftsagentur GmbH</w:t>
                            </w:r>
                          </w:p>
                          <w:p w14:paraId="17928A09"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Hafenstraße 47-51</w:t>
                            </w:r>
                            <w:r>
                              <w:rPr>
                                <w:rFonts w:asciiTheme="minorHAnsi" w:hAnsiTheme="minorHAnsi" w:cstheme="minorHAnsi"/>
                                <w:sz w:val="22"/>
                                <w:szCs w:val="22"/>
                              </w:rPr>
                              <w:t xml:space="preserve">, </w:t>
                            </w:r>
                            <w:r w:rsidRPr="008D764E">
                              <w:rPr>
                                <w:rFonts w:asciiTheme="minorHAnsi" w:hAnsiTheme="minorHAnsi" w:cstheme="minorHAnsi"/>
                                <w:sz w:val="22"/>
                                <w:szCs w:val="22"/>
                              </w:rPr>
                              <w:t>4020 Linz</w:t>
                            </w:r>
                          </w:p>
                          <w:p w14:paraId="6BC64C1D" w14:textId="77777777" w:rsidR="008F1550" w:rsidRPr="005E58D5" w:rsidRDefault="008F1550" w:rsidP="008F1550">
                            <w:pPr>
                              <w:jc w:val="both"/>
                              <w:rPr>
                                <w:rFonts w:asciiTheme="minorHAnsi" w:hAnsiTheme="minorHAnsi" w:cstheme="minorHAnsi"/>
                                <w:sz w:val="22"/>
                                <w:szCs w:val="22"/>
                                <w:highlight w:val="yellow"/>
                              </w:rPr>
                            </w:pPr>
                            <w:r w:rsidRPr="00F257A7">
                              <w:rPr>
                                <w:rFonts w:asciiTheme="minorHAnsi" w:hAnsiTheme="minorHAnsi" w:cstheme="minorHAnsi"/>
                                <w:sz w:val="22"/>
                                <w:szCs w:val="22"/>
                              </w:rPr>
                              <w:t>Tel. +</w:t>
                            </w:r>
                            <w:r w:rsidRPr="008D764E">
                              <w:rPr>
                                <w:rFonts w:asciiTheme="minorHAnsi" w:hAnsiTheme="minorHAnsi" w:cstheme="minorHAnsi"/>
                                <w:sz w:val="22"/>
                                <w:szCs w:val="22"/>
                              </w:rPr>
                              <w:t>43</w:t>
                            </w:r>
                            <w:r>
                              <w:rPr>
                                <w:rFonts w:asciiTheme="minorHAnsi" w:hAnsiTheme="minorHAnsi" w:cstheme="minorHAnsi"/>
                                <w:sz w:val="22"/>
                                <w:szCs w:val="22"/>
                              </w:rPr>
                              <w:t> </w:t>
                            </w:r>
                            <w:r w:rsidRPr="008D764E">
                              <w:rPr>
                                <w:rFonts w:asciiTheme="minorHAnsi" w:hAnsiTheme="minorHAnsi" w:cstheme="minorHAnsi"/>
                                <w:sz w:val="22"/>
                                <w:szCs w:val="22"/>
                              </w:rPr>
                              <w:t>732</w:t>
                            </w:r>
                            <w:r>
                              <w:rPr>
                                <w:rFonts w:asciiTheme="minorHAnsi" w:hAnsiTheme="minorHAnsi" w:cstheme="minorHAnsi"/>
                                <w:sz w:val="22"/>
                                <w:szCs w:val="22"/>
                              </w:rPr>
                              <w:t xml:space="preserve"> </w:t>
                            </w:r>
                            <w:r w:rsidRPr="008D764E">
                              <w:rPr>
                                <w:rFonts w:asciiTheme="minorHAnsi" w:hAnsiTheme="minorHAnsi" w:cstheme="minorHAnsi"/>
                                <w:sz w:val="22"/>
                                <w:szCs w:val="22"/>
                              </w:rPr>
                              <w:t>79810-5061</w:t>
                            </w:r>
                          </w:p>
                          <w:p w14:paraId="3162F45D" w14:textId="77777777" w:rsidR="008F1550" w:rsidRPr="005E58D5" w:rsidRDefault="008F1550" w:rsidP="008F1550">
                            <w:pPr>
                              <w:jc w:val="both"/>
                              <w:rPr>
                                <w:rFonts w:asciiTheme="minorHAnsi" w:hAnsiTheme="minorHAnsi" w:cstheme="minorHAnsi"/>
                                <w:sz w:val="22"/>
                                <w:szCs w:val="22"/>
                                <w:highlight w:val="yellow"/>
                              </w:rPr>
                            </w:pPr>
                            <w:r w:rsidRPr="00F257A7">
                              <w:rPr>
                                <w:rFonts w:asciiTheme="minorHAnsi" w:hAnsiTheme="minorHAnsi" w:cstheme="minorHAnsi"/>
                                <w:sz w:val="22"/>
                                <w:szCs w:val="22"/>
                              </w:rPr>
                              <w:t>Mobil +</w:t>
                            </w:r>
                            <w:r w:rsidRPr="008D764E">
                              <w:rPr>
                                <w:rFonts w:asciiTheme="minorHAnsi" w:hAnsiTheme="minorHAnsi" w:cstheme="minorHAnsi"/>
                                <w:sz w:val="22"/>
                                <w:szCs w:val="22"/>
                              </w:rPr>
                              <w:t>43</w:t>
                            </w:r>
                            <w:r>
                              <w:rPr>
                                <w:rFonts w:asciiTheme="minorHAnsi" w:hAnsiTheme="minorHAnsi" w:cstheme="minorHAnsi"/>
                                <w:sz w:val="22"/>
                                <w:szCs w:val="22"/>
                              </w:rPr>
                              <w:t> </w:t>
                            </w:r>
                            <w:r w:rsidRPr="008D764E">
                              <w:rPr>
                                <w:rFonts w:asciiTheme="minorHAnsi" w:hAnsiTheme="minorHAnsi" w:cstheme="minorHAnsi"/>
                                <w:sz w:val="22"/>
                                <w:szCs w:val="22"/>
                              </w:rPr>
                              <w:t>664</w:t>
                            </w:r>
                            <w:r>
                              <w:rPr>
                                <w:rFonts w:asciiTheme="minorHAnsi" w:hAnsiTheme="minorHAnsi" w:cstheme="minorHAnsi"/>
                                <w:sz w:val="22"/>
                                <w:szCs w:val="22"/>
                              </w:rPr>
                              <w:t xml:space="preserve"> </w:t>
                            </w:r>
                            <w:r w:rsidRPr="008D764E">
                              <w:rPr>
                                <w:rFonts w:asciiTheme="minorHAnsi" w:hAnsiTheme="minorHAnsi" w:cstheme="minorHAnsi"/>
                                <w:sz w:val="22"/>
                                <w:szCs w:val="22"/>
                              </w:rPr>
                              <w:t>8481240</w:t>
                            </w:r>
                          </w:p>
                          <w:p w14:paraId="3C456921" w14:textId="77777777" w:rsidR="008F1550" w:rsidRDefault="00A00C30" w:rsidP="008F1550">
                            <w:pPr>
                              <w:rPr>
                                <w:rFonts w:asciiTheme="minorHAnsi" w:hAnsiTheme="minorHAnsi" w:cstheme="minorHAnsi"/>
                                <w:sz w:val="22"/>
                                <w:szCs w:val="22"/>
                              </w:rPr>
                            </w:pPr>
                            <w:hyperlink r:id="rId7" w:history="1">
                              <w:r w:rsidR="008F1550" w:rsidRPr="00BC48B6">
                                <w:rPr>
                                  <w:rStyle w:val="Hyperlink"/>
                                  <w:rFonts w:asciiTheme="minorHAnsi" w:hAnsiTheme="minorHAnsi" w:cstheme="minorHAnsi"/>
                                  <w:sz w:val="22"/>
                                  <w:szCs w:val="22"/>
                                </w:rPr>
                                <w:t>markus.kaeferboeck@biz-up.at</w:t>
                              </w:r>
                            </w:hyperlink>
                          </w:p>
                          <w:p w14:paraId="4DDEEC8E" w14:textId="77777777" w:rsidR="008F1550" w:rsidRPr="00D8743C" w:rsidRDefault="00A00C30" w:rsidP="008F1550">
                            <w:pPr>
                              <w:jc w:val="both"/>
                              <w:rPr>
                                <w:rFonts w:asciiTheme="minorHAnsi" w:hAnsiTheme="minorHAnsi" w:cstheme="minorHAnsi"/>
                                <w:sz w:val="22"/>
                                <w:szCs w:val="22"/>
                              </w:rPr>
                            </w:pPr>
                            <w:hyperlink r:id="rId8" w:history="1">
                              <w:r w:rsidR="008F1550" w:rsidRPr="00F257A7">
                                <w:rPr>
                                  <w:rStyle w:val="Hyperlink"/>
                                  <w:rFonts w:asciiTheme="minorHAnsi" w:hAnsiTheme="minorHAnsi" w:cstheme="minorHAnsi"/>
                                  <w:sz w:val="22"/>
                                  <w:szCs w:val="22"/>
                                </w:rPr>
                                <w:t>www.biz-up.at</w:t>
                              </w:r>
                            </w:hyperlink>
                          </w:p>
                          <w:p w14:paraId="4AEEE70C" w14:textId="2F9C8706" w:rsidR="00D8743C" w:rsidRPr="004670CF" w:rsidRDefault="00D8743C" w:rsidP="00D8743C">
                            <w:pPr>
                              <w:jc w:val="both"/>
                              <w:rPr>
                                <w:rFonts w:asciiTheme="minorHAnsi" w:hAnsiTheme="minorHAnsi" w:cstheme="minorHAnsi"/>
                                <w:sz w:val="22"/>
                                <w:szCs w:val="22"/>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8251A26" id="_x0000_t202" coordsize="21600,21600" o:spt="202" path="m,l,21600r21600,l21600,xe">
                <v:stroke joinstyle="miter"/>
                <v:path gradientshapeok="t" o:connecttype="rect"/>
              </v:shapetype>
              <v:shape id="Textfeld 2" o:spid="_x0000_s1026" type="#_x0000_t202" style="position:absolute;left:0;text-align:left;margin-left:212.1pt;margin-top:8.2pt;width:267pt;height:10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iDQIAAPcDAAAOAAAAZHJzL2Uyb0RvYy54bWysU9tu2zAMfR+wfxD0vti5rYkRp+jSZRjQ&#10;XYBuH6DIcixMFjVKiZ19fSk5TYPubZgeBFKkjsjDo9Vt3xp2VOg12JKPRzlnykqotN2X/OeP7bsF&#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" stroked="f">
                <v:textbox>
                  <w:txbxContent>
                    <w:p w14:paraId="22F4CB8C"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Mag</w:t>
                      </w:r>
                      <w:r>
                        <w:rPr>
                          <w:rFonts w:asciiTheme="minorHAnsi" w:hAnsiTheme="minorHAnsi" w:cstheme="minorHAnsi"/>
                          <w:sz w:val="22"/>
                          <w:szCs w:val="22"/>
                        </w:rPr>
                        <w:t xml:space="preserve">. </w:t>
                      </w:r>
                      <w:r w:rsidRPr="008D764E">
                        <w:rPr>
                          <w:rFonts w:asciiTheme="minorHAnsi" w:hAnsiTheme="minorHAnsi" w:cstheme="minorHAnsi"/>
                          <w:sz w:val="22"/>
                          <w:szCs w:val="22"/>
                        </w:rPr>
                        <w:t>Markus</w:t>
                      </w:r>
                      <w:r>
                        <w:rPr>
                          <w:rFonts w:asciiTheme="minorHAnsi" w:hAnsiTheme="minorHAnsi" w:cstheme="minorHAnsi"/>
                          <w:sz w:val="22"/>
                          <w:szCs w:val="22"/>
                        </w:rPr>
                        <w:t xml:space="preserve"> </w:t>
                      </w:r>
                      <w:proofErr w:type="spellStart"/>
                      <w:r w:rsidRPr="008D764E">
                        <w:rPr>
                          <w:rFonts w:asciiTheme="minorHAnsi" w:hAnsiTheme="minorHAnsi" w:cstheme="minorHAnsi"/>
                          <w:sz w:val="22"/>
                          <w:szCs w:val="22"/>
                        </w:rPr>
                        <w:t>Käferböck</w:t>
                      </w:r>
                      <w:proofErr w:type="spellEnd"/>
                    </w:p>
                    <w:p w14:paraId="24316F96"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Business Upper Austria – OÖ Wirtschaftsagentur GmbH</w:t>
                      </w:r>
                    </w:p>
                    <w:p w14:paraId="17928A09"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Hafenstraße 47-51</w:t>
                      </w:r>
                      <w:r>
                        <w:rPr>
                          <w:rFonts w:asciiTheme="minorHAnsi" w:hAnsiTheme="minorHAnsi" w:cstheme="minorHAnsi"/>
                          <w:sz w:val="22"/>
                          <w:szCs w:val="22"/>
                        </w:rPr>
                        <w:t xml:space="preserve">, </w:t>
                      </w:r>
                      <w:r w:rsidRPr="008D764E">
                        <w:rPr>
                          <w:rFonts w:asciiTheme="minorHAnsi" w:hAnsiTheme="minorHAnsi" w:cstheme="minorHAnsi"/>
                          <w:sz w:val="22"/>
                          <w:szCs w:val="22"/>
                        </w:rPr>
                        <w:t>4020 Linz</w:t>
                      </w:r>
                    </w:p>
                    <w:p w14:paraId="6BC64C1D" w14:textId="77777777" w:rsidR="008F1550" w:rsidRPr="005E58D5" w:rsidRDefault="008F1550" w:rsidP="008F1550">
                      <w:pPr>
                        <w:jc w:val="both"/>
                        <w:rPr>
                          <w:rFonts w:asciiTheme="minorHAnsi" w:hAnsiTheme="minorHAnsi" w:cstheme="minorHAnsi"/>
                          <w:sz w:val="22"/>
                          <w:szCs w:val="22"/>
                          <w:highlight w:val="yellow"/>
                        </w:rPr>
                      </w:pPr>
                      <w:r w:rsidRPr="00F257A7">
                        <w:rPr>
                          <w:rFonts w:asciiTheme="minorHAnsi" w:hAnsiTheme="minorHAnsi" w:cstheme="minorHAnsi"/>
                          <w:sz w:val="22"/>
                          <w:szCs w:val="22"/>
                        </w:rPr>
                        <w:t>Tel. +</w:t>
                      </w:r>
                      <w:r w:rsidRPr="008D764E">
                        <w:rPr>
                          <w:rFonts w:asciiTheme="minorHAnsi" w:hAnsiTheme="minorHAnsi" w:cstheme="minorHAnsi"/>
                          <w:sz w:val="22"/>
                          <w:szCs w:val="22"/>
                        </w:rPr>
                        <w:t>43</w:t>
                      </w:r>
                      <w:r>
                        <w:rPr>
                          <w:rFonts w:asciiTheme="minorHAnsi" w:hAnsiTheme="minorHAnsi" w:cstheme="minorHAnsi"/>
                          <w:sz w:val="22"/>
                          <w:szCs w:val="22"/>
                        </w:rPr>
                        <w:t> </w:t>
                      </w:r>
                      <w:r w:rsidRPr="008D764E">
                        <w:rPr>
                          <w:rFonts w:asciiTheme="minorHAnsi" w:hAnsiTheme="minorHAnsi" w:cstheme="minorHAnsi"/>
                          <w:sz w:val="22"/>
                          <w:szCs w:val="22"/>
                        </w:rPr>
                        <w:t>732</w:t>
                      </w:r>
                      <w:r>
                        <w:rPr>
                          <w:rFonts w:asciiTheme="minorHAnsi" w:hAnsiTheme="minorHAnsi" w:cstheme="minorHAnsi"/>
                          <w:sz w:val="22"/>
                          <w:szCs w:val="22"/>
                        </w:rPr>
                        <w:t xml:space="preserve"> </w:t>
                      </w:r>
                      <w:r w:rsidRPr="008D764E">
                        <w:rPr>
                          <w:rFonts w:asciiTheme="minorHAnsi" w:hAnsiTheme="minorHAnsi" w:cstheme="minorHAnsi"/>
                          <w:sz w:val="22"/>
                          <w:szCs w:val="22"/>
                        </w:rPr>
                        <w:t>79810-5061</w:t>
                      </w:r>
                    </w:p>
                    <w:p w14:paraId="3162F45D" w14:textId="77777777" w:rsidR="008F1550" w:rsidRPr="005E58D5" w:rsidRDefault="008F1550" w:rsidP="008F1550">
                      <w:pPr>
                        <w:jc w:val="both"/>
                        <w:rPr>
                          <w:rFonts w:asciiTheme="minorHAnsi" w:hAnsiTheme="minorHAnsi" w:cstheme="minorHAnsi"/>
                          <w:sz w:val="22"/>
                          <w:szCs w:val="22"/>
                          <w:highlight w:val="yellow"/>
                        </w:rPr>
                      </w:pPr>
                      <w:r w:rsidRPr="00F257A7">
                        <w:rPr>
                          <w:rFonts w:asciiTheme="minorHAnsi" w:hAnsiTheme="minorHAnsi" w:cstheme="minorHAnsi"/>
                          <w:sz w:val="22"/>
                          <w:szCs w:val="22"/>
                        </w:rPr>
                        <w:t>Mobil +</w:t>
                      </w:r>
                      <w:r w:rsidRPr="008D764E">
                        <w:rPr>
                          <w:rFonts w:asciiTheme="minorHAnsi" w:hAnsiTheme="minorHAnsi" w:cstheme="minorHAnsi"/>
                          <w:sz w:val="22"/>
                          <w:szCs w:val="22"/>
                        </w:rPr>
                        <w:t>43</w:t>
                      </w:r>
                      <w:r>
                        <w:rPr>
                          <w:rFonts w:asciiTheme="minorHAnsi" w:hAnsiTheme="minorHAnsi" w:cstheme="minorHAnsi"/>
                          <w:sz w:val="22"/>
                          <w:szCs w:val="22"/>
                        </w:rPr>
                        <w:t> </w:t>
                      </w:r>
                      <w:r w:rsidRPr="008D764E">
                        <w:rPr>
                          <w:rFonts w:asciiTheme="minorHAnsi" w:hAnsiTheme="minorHAnsi" w:cstheme="minorHAnsi"/>
                          <w:sz w:val="22"/>
                          <w:szCs w:val="22"/>
                        </w:rPr>
                        <w:t>664</w:t>
                      </w:r>
                      <w:r>
                        <w:rPr>
                          <w:rFonts w:asciiTheme="minorHAnsi" w:hAnsiTheme="minorHAnsi" w:cstheme="minorHAnsi"/>
                          <w:sz w:val="22"/>
                          <w:szCs w:val="22"/>
                        </w:rPr>
                        <w:t xml:space="preserve"> </w:t>
                      </w:r>
                      <w:r w:rsidRPr="008D764E">
                        <w:rPr>
                          <w:rFonts w:asciiTheme="minorHAnsi" w:hAnsiTheme="minorHAnsi" w:cstheme="minorHAnsi"/>
                          <w:sz w:val="22"/>
                          <w:szCs w:val="22"/>
                        </w:rPr>
                        <w:t>8481240</w:t>
                      </w:r>
                    </w:p>
                    <w:p w14:paraId="3C456921" w14:textId="77777777" w:rsidR="008F1550" w:rsidRDefault="008F1550" w:rsidP="008F1550">
                      <w:pPr>
                        <w:rPr>
                          <w:rFonts w:asciiTheme="minorHAnsi" w:hAnsiTheme="minorHAnsi" w:cstheme="minorHAnsi"/>
                          <w:sz w:val="22"/>
                          <w:szCs w:val="22"/>
                        </w:rPr>
                      </w:pPr>
                      <w:hyperlink r:id="rId9" w:history="1">
                        <w:r w:rsidRPr="00BC48B6">
                          <w:rPr>
                            <w:rStyle w:val="Hyperlink"/>
                            <w:rFonts w:asciiTheme="minorHAnsi" w:hAnsiTheme="minorHAnsi" w:cstheme="minorHAnsi"/>
                            <w:sz w:val="22"/>
                            <w:szCs w:val="22"/>
                          </w:rPr>
                          <w:t>markus.kaeferboeck@biz-up.at</w:t>
                        </w:r>
                      </w:hyperlink>
                    </w:p>
                    <w:p w14:paraId="4DDEEC8E" w14:textId="77777777" w:rsidR="008F1550" w:rsidRPr="00D8743C" w:rsidRDefault="008F1550" w:rsidP="008F1550">
                      <w:pPr>
                        <w:jc w:val="both"/>
                        <w:rPr>
                          <w:rFonts w:asciiTheme="minorHAnsi" w:hAnsiTheme="minorHAnsi" w:cstheme="minorHAnsi"/>
                          <w:sz w:val="22"/>
                          <w:szCs w:val="22"/>
                        </w:rPr>
                      </w:pPr>
                      <w:hyperlink r:id="rId10" w:history="1">
                        <w:r w:rsidRPr="00F257A7">
                          <w:rPr>
                            <w:rStyle w:val="Hyperlink"/>
                            <w:rFonts w:asciiTheme="minorHAnsi" w:hAnsiTheme="minorHAnsi" w:cstheme="minorHAnsi"/>
                            <w:sz w:val="22"/>
                            <w:szCs w:val="22"/>
                          </w:rPr>
                          <w:t>www.biz-up.at</w:t>
                        </w:r>
                      </w:hyperlink>
                    </w:p>
                    <w:p w14:paraId="4AEEE70C" w14:textId="2F9C8706" w:rsidR="00D8743C" w:rsidRPr="004670CF" w:rsidRDefault="00D8743C" w:rsidP="00D8743C">
                      <w:pPr>
                        <w:jc w:val="both"/>
                        <w:rPr>
                          <w:rFonts w:asciiTheme="minorHAnsi" w:hAnsiTheme="minorHAnsi" w:cstheme="minorHAnsi"/>
                          <w:sz w:val="22"/>
                          <w:szCs w:val="22"/>
                          <w:lang w:val="de-DE"/>
                        </w:rPr>
                      </w:pPr>
                    </w:p>
                  </w:txbxContent>
                </v:textbox>
                <w10:wrap type="square"/>
              </v:shape>
            </w:pict>
          </mc:Fallback>
        </mc:AlternateContent>
      </w:r>
      <w:r w:rsidR="00606CF8" w:rsidRPr="00143AE9">
        <w:rPr>
          <w:rFonts w:ascii="Calibri" w:hAnsi="Calibri" w:cs="Arial"/>
          <w:b/>
          <w:sz w:val="22"/>
          <w:szCs w:val="22"/>
        </w:rPr>
        <w:t>Presse-Kontakt:</w:t>
      </w:r>
    </w:p>
    <w:p w14:paraId="577C7564" w14:textId="31C77416" w:rsidR="003F5E43" w:rsidRPr="00143AE9" w:rsidRDefault="002F4AD2" w:rsidP="007C59AF">
      <w:pPr>
        <w:jc w:val="both"/>
        <w:rPr>
          <w:rFonts w:ascii="Calibri" w:hAnsi="Calibri" w:cs="Arial"/>
          <w:sz w:val="22"/>
          <w:szCs w:val="22"/>
        </w:rPr>
      </w:pPr>
      <w:r w:rsidRPr="00143AE9">
        <w:rPr>
          <w:rFonts w:ascii="Calibri" w:hAnsi="Calibri" w:cs="Arial"/>
          <w:sz w:val="22"/>
          <w:szCs w:val="22"/>
        </w:rPr>
        <w:t>Madeleine</w:t>
      </w:r>
      <w:r w:rsidR="003F5E43" w:rsidRPr="00143AE9">
        <w:rPr>
          <w:rFonts w:ascii="Calibri" w:hAnsi="Calibri" w:cs="Arial"/>
          <w:sz w:val="22"/>
          <w:szCs w:val="22"/>
        </w:rPr>
        <w:t xml:space="preserve"> </w:t>
      </w:r>
      <w:r w:rsidRPr="00143AE9">
        <w:rPr>
          <w:rFonts w:ascii="Calibri" w:hAnsi="Calibri" w:cs="Arial"/>
          <w:sz w:val="22"/>
          <w:szCs w:val="22"/>
        </w:rPr>
        <w:t>Pillwatsch</w:t>
      </w:r>
    </w:p>
    <w:p w14:paraId="5CB06BD9" w14:textId="77777777" w:rsidR="003F5E43" w:rsidRPr="00143AE9" w:rsidRDefault="003F5E43" w:rsidP="007C59AF">
      <w:pPr>
        <w:jc w:val="both"/>
        <w:rPr>
          <w:rFonts w:ascii="Calibri" w:hAnsi="Calibri" w:cs="Arial"/>
          <w:sz w:val="22"/>
          <w:szCs w:val="22"/>
        </w:rPr>
      </w:pPr>
      <w:r w:rsidRPr="00143AE9">
        <w:rPr>
          <w:rFonts w:ascii="Calibri" w:hAnsi="Calibri" w:cs="Arial"/>
          <w:sz w:val="22"/>
          <w:szCs w:val="22"/>
        </w:rPr>
        <w:t>Technisches Museum Wien</w:t>
      </w:r>
    </w:p>
    <w:p w14:paraId="7726483C" w14:textId="77777777" w:rsidR="003F5E43" w:rsidRPr="00143AE9" w:rsidRDefault="003F5E43" w:rsidP="007C59AF">
      <w:pPr>
        <w:jc w:val="both"/>
        <w:rPr>
          <w:rFonts w:ascii="Calibri" w:hAnsi="Calibri" w:cs="Arial"/>
          <w:sz w:val="22"/>
          <w:szCs w:val="22"/>
        </w:rPr>
      </w:pPr>
      <w:r w:rsidRPr="00143AE9">
        <w:rPr>
          <w:rFonts w:ascii="Calibri" w:hAnsi="Calibri" w:cs="Arial"/>
          <w:sz w:val="22"/>
          <w:szCs w:val="22"/>
        </w:rPr>
        <w:t>Mariahilfer Straße 212, 1140 Wien</w:t>
      </w:r>
    </w:p>
    <w:p w14:paraId="12AE0EED" w14:textId="6B2CBF54" w:rsidR="00BF0A48" w:rsidRPr="00143AE9" w:rsidRDefault="00FC3FE6" w:rsidP="007C59AF">
      <w:pPr>
        <w:jc w:val="both"/>
        <w:rPr>
          <w:rFonts w:ascii="Calibri" w:hAnsi="Calibri" w:cs="Arial"/>
          <w:sz w:val="22"/>
          <w:szCs w:val="22"/>
        </w:rPr>
      </w:pPr>
      <w:r w:rsidRPr="00143AE9">
        <w:rPr>
          <w:rFonts w:ascii="Calibri" w:hAnsi="Calibri" w:cs="Arial"/>
          <w:sz w:val="22"/>
          <w:szCs w:val="22"/>
        </w:rPr>
        <w:t xml:space="preserve">Tel. </w:t>
      </w:r>
      <w:r w:rsidR="00794981">
        <w:rPr>
          <w:rFonts w:ascii="Calibri" w:hAnsi="Calibri" w:cs="Arial"/>
          <w:sz w:val="22"/>
          <w:szCs w:val="22"/>
        </w:rPr>
        <w:t xml:space="preserve">+43 </w:t>
      </w:r>
      <w:r w:rsidRPr="00143AE9">
        <w:rPr>
          <w:rFonts w:ascii="Calibri" w:hAnsi="Calibri" w:cs="Arial"/>
          <w:sz w:val="22"/>
          <w:szCs w:val="22"/>
        </w:rPr>
        <w:t>1</w:t>
      </w:r>
      <w:r w:rsidR="00794981">
        <w:rPr>
          <w:rFonts w:ascii="Calibri" w:hAnsi="Calibri" w:cs="Arial"/>
          <w:sz w:val="22"/>
          <w:szCs w:val="22"/>
        </w:rPr>
        <w:t xml:space="preserve"> </w:t>
      </w:r>
      <w:r w:rsidRPr="00143AE9">
        <w:rPr>
          <w:rFonts w:ascii="Calibri" w:hAnsi="Calibri" w:cs="Arial"/>
          <w:sz w:val="22"/>
          <w:szCs w:val="22"/>
        </w:rPr>
        <w:t>899 98-1200</w:t>
      </w:r>
      <w:r w:rsidR="00BF0A48" w:rsidRPr="00143AE9">
        <w:rPr>
          <w:rFonts w:ascii="Calibri" w:hAnsi="Calibri" w:cs="Arial"/>
          <w:sz w:val="22"/>
          <w:szCs w:val="22"/>
        </w:rPr>
        <w:t xml:space="preserve"> </w:t>
      </w:r>
    </w:p>
    <w:p w14:paraId="7ED1CFF4" w14:textId="77777777" w:rsidR="00794981" w:rsidRDefault="00A00C30" w:rsidP="007C59AF">
      <w:pPr>
        <w:jc w:val="both"/>
        <w:rPr>
          <w:rFonts w:ascii="Calibri" w:hAnsi="Calibri" w:cs="Arial"/>
          <w:sz w:val="22"/>
          <w:szCs w:val="22"/>
        </w:rPr>
      </w:pPr>
      <w:hyperlink r:id="rId11" w:history="1">
        <w:r w:rsidR="002F4AD2" w:rsidRPr="00143AE9">
          <w:rPr>
            <w:rStyle w:val="Hyperlink"/>
            <w:rFonts w:ascii="Calibri" w:hAnsi="Calibri" w:cs="Arial"/>
            <w:sz w:val="22"/>
            <w:szCs w:val="22"/>
          </w:rPr>
          <w:t>presse@tmw.at</w:t>
        </w:r>
      </w:hyperlink>
    </w:p>
    <w:p w14:paraId="3A7F4794" w14:textId="625EBAD6" w:rsidR="003F5E43" w:rsidRPr="00143AE9" w:rsidRDefault="00A00C30" w:rsidP="007C59AF">
      <w:pPr>
        <w:jc w:val="both"/>
        <w:rPr>
          <w:rFonts w:ascii="Calibri" w:hAnsi="Calibri" w:cs="Arial"/>
          <w:sz w:val="22"/>
          <w:szCs w:val="22"/>
        </w:rPr>
      </w:pPr>
      <w:hyperlink r:id="rId12" w:history="1">
        <w:r w:rsidR="00794981" w:rsidRPr="001C37AC">
          <w:rPr>
            <w:rStyle w:val="Hyperlink"/>
            <w:rFonts w:ascii="Calibri" w:hAnsi="Calibri" w:cs="Arial"/>
            <w:sz w:val="22"/>
            <w:szCs w:val="22"/>
          </w:rPr>
          <w:t>www.technischesmuseum.at/presse</w:t>
        </w:r>
      </w:hyperlink>
    </w:p>
    <w:p w14:paraId="3B948740" w14:textId="2920747C" w:rsidR="00FC3FE6" w:rsidRPr="00496E65" w:rsidRDefault="00A00C30" w:rsidP="007C59AF">
      <w:pPr>
        <w:jc w:val="both"/>
        <w:rPr>
          <w:rFonts w:ascii="Calibri" w:hAnsi="Calibri" w:cs="Arial"/>
          <w:sz w:val="22"/>
          <w:szCs w:val="22"/>
        </w:rPr>
      </w:pPr>
      <w:hyperlink r:id="rId13" w:history="1">
        <w:r w:rsidR="003F0A3A" w:rsidRPr="00143AE9">
          <w:rPr>
            <w:rStyle w:val="Hyperlink"/>
            <w:rFonts w:ascii="Calibri" w:hAnsi="Calibri" w:cs="Arial"/>
            <w:sz w:val="22"/>
            <w:szCs w:val="22"/>
          </w:rPr>
          <w:t>https://twitter.com/tmwpress</w:t>
        </w:r>
      </w:hyperlink>
    </w:p>
    <w:sectPr w:rsidR="00FC3FE6" w:rsidRPr="00496E65" w:rsidSect="006E3B6C">
      <w:headerReference w:type="default" r:id="rId14"/>
      <w:pgSz w:w="11906" w:h="16838" w:code="9"/>
      <w:pgMar w:top="2268" w:right="1418" w:bottom="1134" w:left="1418" w:header="89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5530D" w14:textId="77777777" w:rsidR="00F100E7" w:rsidRDefault="00F100E7">
      <w:r>
        <w:separator/>
      </w:r>
    </w:p>
  </w:endnote>
  <w:endnote w:type="continuationSeparator" w:id="0">
    <w:p w14:paraId="72C9ACED" w14:textId="77777777" w:rsidR="00F100E7" w:rsidRDefault="00F10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660">
    <w:charset w:val="80"/>
    <w:family w:val="auto"/>
    <w:pitch w:val="variable"/>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E7A10" w14:textId="77777777" w:rsidR="00F100E7" w:rsidRDefault="00F100E7">
      <w:r>
        <w:separator/>
      </w:r>
    </w:p>
  </w:footnote>
  <w:footnote w:type="continuationSeparator" w:id="0">
    <w:p w14:paraId="278E6231" w14:textId="77777777" w:rsidR="00F100E7" w:rsidRDefault="00F10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BE5B" w14:textId="3FB73F70" w:rsidR="002F4AD2" w:rsidRDefault="004670CF" w:rsidP="001D4E3D">
    <w:pPr>
      <w:pStyle w:val="Kopfzeile"/>
      <w:jc w:val="right"/>
    </w:pPr>
    <w:r w:rsidRPr="00606CF8">
      <w:rPr>
        <w:rFonts w:ascii="Arial" w:hAnsi="Arial" w:cs="Arial"/>
        <w:noProof/>
        <w:lang w:eastAsia="de-AT"/>
      </w:rPr>
      <mc:AlternateContent>
        <mc:Choice Requires="wps">
          <w:drawing>
            <wp:anchor distT="45720" distB="45720" distL="114300" distR="114300" simplePos="0" relativeHeight="251660288" behindDoc="0" locked="0" layoutInCell="1" allowOverlap="1" wp14:anchorId="15BBF03C" wp14:editId="4440D282">
              <wp:simplePos x="0" y="0"/>
              <wp:positionH relativeFrom="margin">
                <wp:posOffset>-90805</wp:posOffset>
              </wp:positionH>
              <wp:positionV relativeFrom="paragraph">
                <wp:posOffset>-88900</wp:posOffset>
              </wp:positionV>
              <wp:extent cx="2752725" cy="118110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181100"/>
                      </a:xfrm>
                      <a:prstGeom prst="rect">
                        <a:avLst/>
                      </a:prstGeom>
                      <a:solidFill>
                        <a:srgbClr val="FFFFFF"/>
                      </a:solidFill>
                      <a:ln w="9525">
                        <a:noFill/>
                        <a:miter lim="800000"/>
                        <a:headEnd/>
                        <a:tailEnd/>
                      </a:ln>
                    </wps:spPr>
                    <wps:txbx>
                      <w:txbxContent>
                        <w:p w14:paraId="71C5B1AF" w14:textId="326FD778" w:rsidR="002F4AD2" w:rsidRPr="00606CF8" w:rsidRDefault="007C59AF">
                          <w:pPr>
                            <w:rPr>
                              <w:rFonts w:ascii="Calibri" w:hAnsi="Calibri"/>
                              <w:b/>
                              <w:sz w:val="56"/>
                              <w:szCs w:val="56"/>
                            </w:rPr>
                          </w:pPr>
                          <w:r>
                            <w:rPr>
                              <w:rFonts w:ascii="Calibri" w:hAnsi="Calibri"/>
                              <w:b/>
                              <w:sz w:val="52"/>
                              <w:szCs w:val="52"/>
                            </w:rPr>
                            <w:t>Statements</w:t>
                          </w:r>
                          <w:r w:rsidR="004670CF">
                            <w:rPr>
                              <w:rFonts w:ascii="Calibri" w:hAnsi="Calibri"/>
                              <w:b/>
                              <w:sz w:val="52"/>
                              <w:szCs w:val="52"/>
                            </w:rPr>
                            <w:t xml:space="preserve"> zur Partnerschaft</w:t>
                          </w:r>
                          <w:r w:rsidR="002F4AD2" w:rsidRPr="00F96C47">
                            <w:rPr>
                              <w:rFonts w:ascii="Calibri" w:hAnsi="Calibri"/>
                              <w:b/>
                              <w:sz w:val="40"/>
                              <w:szCs w:val="40"/>
                            </w:rPr>
                            <w:br/>
                          </w:r>
                          <w:r w:rsidR="00830E1F">
                            <w:rPr>
                              <w:rFonts w:ascii="Calibri" w:hAnsi="Calibri"/>
                              <w:sz w:val="40"/>
                              <w:szCs w:val="40"/>
                            </w:rPr>
                            <w:t>Innovation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5BBF03C" id="_x0000_t202" coordsize="21600,21600" o:spt="202" path="m,l,21600r21600,l21600,xe">
              <v:stroke joinstyle="miter"/>
              <v:path gradientshapeok="t" o:connecttype="rect"/>
            </v:shapetype>
            <v:shape id="_x0000_s1027" type="#_x0000_t202" style="position:absolute;left:0;text-align:left;margin-left:-7.15pt;margin-top:-7pt;width:216.75pt;height:9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" stroked="f">
              <v:textbox>
                <w:txbxContent>
                  <w:p w14:paraId="71C5B1AF" w14:textId="326FD778" w:rsidR="002F4AD2" w:rsidRPr="00606CF8" w:rsidRDefault="007C59AF">
                    <w:pPr>
                      <w:rPr>
                        <w:rFonts w:ascii="Calibri" w:hAnsi="Calibri"/>
                        <w:b/>
                        <w:sz w:val="56"/>
                        <w:szCs w:val="56"/>
                      </w:rPr>
                    </w:pPr>
                    <w:r>
                      <w:rPr>
                        <w:rFonts w:ascii="Calibri" w:hAnsi="Calibri"/>
                        <w:b/>
                        <w:sz w:val="52"/>
                        <w:szCs w:val="52"/>
                      </w:rPr>
                      <w:t>Statements</w:t>
                    </w:r>
                    <w:r w:rsidR="004670CF">
                      <w:rPr>
                        <w:rFonts w:ascii="Calibri" w:hAnsi="Calibri"/>
                        <w:b/>
                        <w:sz w:val="52"/>
                        <w:szCs w:val="52"/>
                      </w:rPr>
                      <w:t xml:space="preserve"> zur Partnerschaft</w:t>
                    </w:r>
                    <w:r w:rsidR="002F4AD2" w:rsidRPr="00F96C47">
                      <w:rPr>
                        <w:rFonts w:ascii="Calibri" w:hAnsi="Calibri"/>
                        <w:b/>
                        <w:sz w:val="40"/>
                        <w:szCs w:val="40"/>
                      </w:rPr>
                      <w:br/>
                    </w:r>
                    <w:r w:rsidR="00830E1F">
                      <w:rPr>
                        <w:rFonts w:ascii="Calibri" w:hAnsi="Calibri"/>
                        <w:sz w:val="40"/>
                        <w:szCs w:val="40"/>
                      </w:rPr>
                      <w:t>Innovation Corner</w:t>
                    </w:r>
                  </w:p>
                </w:txbxContent>
              </v:textbox>
              <w10:wrap type="square" anchorx="margin"/>
            </v:shape>
          </w:pict>
        </mc:Fallback>
      </mc:AlternateContent>
    </w:r>
    <w:r w:rsidR="00422D4C">
      <w:rPr>
        <w:noProof/>
      </w:rPr>
      <mc:AlternateContent>
        <mc:Choice Requires="wps">
          <w:drawing>
            <wp:anchor distT="45720" distB="45720" distL="114300" distR="114300" simplePos="0" relativeHeight="251665408" behindDoc="0" locked="0" layoutInCell="1" allowOverlap="1" wp14:anchorId="6576419A" wp14:editId="7A3ECBD2">
              <wp:simplePos x="0" y="0"/>
              <wp:positionH relativeFrom="column">
                <wp:posOffset>2652395</wp:posOffset>
              </wp:positionH>
              <wp:positionV relativeFrom="paragraph">
                <wp:posOffset>-285115</wp:posOffset>
              </wp:positionV>
              <wp:extent cx="1057275" cy="1009650"/>
              <wp:effectExtent l="0" t="0" r="9525"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009650"/>
                      </a:xfrm>
                      <a:prstGeom prst="rect">
                        <a:avLst/>
                      </a:prstGeom>
                      <a:solidFill>
                        <a:srgbClr val="FFFFFF"/>
                      </a:solidFill>
                      <a:ln w="9525">
                        <a:noFill/>
                        <a:miter lim="800000"/>
                        <a:headEnd/>
                        <a:tailEnd/>
                      </a:ln>
                    </wps:spPr>
                    <wps:txbx>
                      <w:txbxContent>
                        <w:p w14:paraId="3EA3A3D1" w14:textId="73E3081B" w:rsidR="00422D4C" w:rsidRDefault="00422D4C">
                          <w:r>
                            <w:rPr>
                              <w:noProof/>
                            </w:rPr>
                            <w:drawing>
                              <wp:inline distT="0" distB="0" distL="0" distR="0" wp14:anchorId="67BAE147" wp14:editId="206F908B">
                                <wp:extent cx="887730" cy="909320"/>
                                <wp:effectExtent l="0" t="0" r="762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887730" cy="909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76419A" id="_x0000_s1028" type="#_x0000_t202" style="position:absolute;left:0;text-align:left;margin-left:208.85pt;margin-top:-22.45pt;width:83.25pt;height:7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" stroked="f">
              <v:textbox>
                <w:txbxContent>
                  <w:p w14:paraId="3EA3A3D1" w14:textId="73E3081B" w:rsidR="00422D4C" w:rsidRDefault="00422D4C">
                    <w:r>
                      <w:rPr>
                        <w:noProof/>
                      </w:rPr>
                      <w:drawing>
                        <wp:inline distT="0" distB="0" distL="0" distR="0" wp14:anchorId="67BAE147" wp14:editId="206F908B">
                          <wp:extent cx="887730" cy="909320"/>
                          <wp:effectExtent l="0" t="0" r="762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
                                    <a:extLst>
                                      <a:ext uri="{28A0092B-C50C-407E-A947-70E740481C1C}">
                                        <a14:useLocalDpi xmlns:a14="http://schemas.microsoft.com/office/drawing/2010/main" val="0"/>
                                      </a:ext>
                                    </a:extLst>
                                  </a:blip>
                                  <a:stretch>
                                    <a:fillRect/>
                                  </a:stretch>
                                </pic:blipFill>
                                <pic:spPr>
                                  <a:xfrm>
                                    <a:off x="0" y="0"/>
                                    <a:ext cx="887730" cy="909320"/>
                                  </a:xfrm>
                                  <a:prstGeom prst="rect">
                                    <a:avLst/>
                                  </a:prstGeom>
                                </pic:spPr>
                              </pic:pic>
                            </a:graphicData>
                          </a:graphic>
                        </wp:inline>
                      </w:drawing>
                    </w:r>
                  </w:p>
                </w:txbxContent>
              </v:textbox>
              <w10:wrap type="square"/>
            </v:shape>
          </w:pict>
        </mc:Fallback>
      </mc:AlternateContent>
    </w:r>
    <w:r w:rsidR="001577CB" w:rsidRPr="00A8392A">
      <w:rPr>
        <w:rFonts w:ascii="Arial" w:hAnsi="Arial" w:cs="Arial"/>
        <w:noProof/>
        <w:lang w:eastAsia="de-AT"/>
      </w:rPr>
      <w:drawing>
        <wp:anchor distT="0" distB="0" distL="114300" distR="114300" simplePos="0" relativeHeight="251661312" behindDoc="0" locked="0" layoutInCell="1" allowOverlap="1" wp14:anchorId="7E7D961C" wp14:editId="16EF32DC">
          <wp:simplePos x="0" y="0"/>
          <wp:positionH relativeFrom="column">
            <wp:posOffset>3776345</wp:posOffset>
          </wp:positionH>
          <wp:positionV relativeFrom="paragraph">
            <wp:posOffset>3070</wp:posOffset>
          </wp:positionV>
          <wp:extent cx="1986915" cy="65151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986915" cy="651510"/>
                  </a:xfrm>
                  <a:prstGeom prst="rect">
                    <a:avLst/>
                  </a:prstGeom>
                  <a:noFill/>
                  <a:ln>
                    <a:noFill/>
                  </a:ln>
                </pic:spPr>
              </pic:pic>
            </a:graphicData>
          </a:graphic>
        </wp:anchor>
      </w:drawing>
    </w:r>
    <w:r w:rsidR="002F4AD2">
      <w:rPr>
        <w:noProof/>
        <w:lang w:eastAsia="de-AT"/>
      </w:rPr>
      <mc:AlternateContent>
        <mc:Choice Requires="wps">
          <w:drawing>
            <wp:anchor distT="0" distB="0" distL="114300" distR="114300" simplePos="0" relativeHeight="251658240" behindDoc="0" locked="0" layoutInCell="1" allowOverlap="1" wp14:anchorId="2D0C7B51" wp14:editId="1AE305DB">
              <wp:simplePos x="0" y="0"/>
              <wp:positionH relativeFrom="column">
                <wp:posOffset>-114300</wp:posOffset>
              </wp:positionH>
              <wp:positionV relativeFrom="paragraph">
                <wp:posOffset>23495</wp:posOffset>
              </wp:positionV>
              <wp:extent cx="2628900" cy="800100"/>
              <wp:effectExtent l="0" t="0" r="381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46078" w14:textId="77777777" w:rsidR="002F4AD2" w:rsidRDefault="002F4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0C7B51" id="Text Box 4" o:spid="_x0000_s1029" type="#_x0000_t202" style="position:absolute;left:0;text-align:left;margin-left:-9pt;margin-top:1.85pt;width:207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" stroked="f">
              <v:textbox>
                <w:txbxContent>
                  <w:p w14:paraId="70046078" w14:textId="77777777" w:rsidR="002F4AD2" w:rsidRDefault="002F4AD2"/>
                </w:txbxContent>
              </v:textbox>
            </v:shape>
          </w:pict>
        </mc:Fallback>
      </mc:AlternateContent>
    </w:r>
  </w:p>
  <w:p w14:paraId="098C8633" w14:textId="5810261D" w:rsidR="002F4AD2" w:rsidRDefault="002F4AD2" w:rsidP="001D4E3D">
    <w:pPr>
      <w:pStyle w:val="Kopfzeile"/>
      <w:jc w:val="right"/>
    </w:pPr>
  </w:p>
  <w:p w14:paraId="6F04FD89" w14:textId="4B51D147" w:rsidR="002F4AD2" w:rsidRDefault="002F4AD2" w:rsidP="001D4E3D">
    <w:pPr>
      <w:pStyle w:val="Kopfzeile"/>
      <w:jc w:val="right"/>
    </w:pPr>
  </w:p>
  <w:p w14:paraId="2D7F54A7" w14:textId="1CD27EF9" w:rsidR="002F4AD2" w:rsidRPr="006B0ADD" w:rsidRDefault="002F4AD2" w:rsidP="0012229C">
    <w:pPr>
      <w:pStyle w:val="Kopfzeile"/>
      <w:rPr>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A2A"/>
    <w:rsid w:val="00011B84"/>
    <w:rsid w:val="0005074E"/>
    <w:rsid w:val="000537D2"/>
    <w:rsid w:val="0007680C"/>
    <w:rsid w:val="00077ECF"/>
    <w:rsid w:val="000B00E8"/>
    <w:rsid w:val="000B7F8D"/>
    <w:rsid w:val="000E01BA"/>
    <w:rsid w:val="000F2944"/>
    <w:rsid w:val="000F7C40"/>
    <w:rsid w:val="0011171E"/>
    <w:rsid w:val="0012229C"/>
    <w:rsid w:val="00124D3C"/>
    <w:rsid w:val="00143AE9"/>
    <w:rsid w:val="001523B3"/>
    <w:rsid w:val="001577CB"/>
    <w:rsid w:val="001631DB"/>
    <w:rsid w:val="00164753"/>
    <w:rsid w:val="00172F3F"/>
    <w:rsid w:val="00175A9F"/>
    <w:rsid w:val="00181DCF"/>
    <w:rsid w:val="0018224F"/>
    <w:rsid w:val="00184369"/>
    <w:rsid w:val="001979B0"/>
    <w:rsid w:val="001B29A8"/>
    <w:rsid w:val="001B618E"/>
    <w:rsid w:val="001B7421"/>
    <w:rsid w:val="001D173B"/>
    <w:rsid w:val="001D182C"/>
    <w:rsid w:val="001D4E3D"/>
    <w:rsid w:val="001F266C"/>
    <w:rsid w:val="001F6988"/>
    <w:rsid w:val="001F7855"/>
    <w:rsid w:val="0020241F"/>
    <w:rsid w:val="00206466"/>
    <w:rsid w:val="00206B66"/>
    <w:rsid w:val="00213562"/>
    <w:rsid w:val="0021734A"/>
    <w:rsid w:val="00222393"/>
    <w:rsid w:val="00222463"/>
    <w:rsid w:val="002310CE"/>
    <w:rsid w:val="00235F44"/>
    <w:rsid w:val="0023652E"/>
    <w:rsid w:val="002634A0"/>
    <w:rsid w:val="00284280"/>
    <w:rsid w:val="00291EFA"/>
    <w:rsid w:val="00296689"/>
    <w:rsid w:val="002A681A"/>
    <w:rsid w:val="002D2B91"/>
    <w:rsid w:val="002D2C24"/>
    <w:rsid w:val="002D42AB"/>
    <w:rsid w:val="002F4AD2"/>
    <w:rsid w:val="003142DD"/>
    <w:rsid w:val="00317A8A"/>
    <w:rsid w:val="00330F5F"/>
    <w:rsid w:val="003327E2"/>
    <w:rsid w:val="0035240B"/>
    <w:rsid w:val="0036474E"/>
    <w:rsid w:val="003A5175"/>
    <w:rsid w:val="003B44D6"/>
    <w:rsid w:val="003C1F56"/>
    <w:rsid w:val="003C4014"/>
    <w:rsid w:val="003C7304"/>
    <w:rsid w:val="003D5A2A"/>
    <w:rsid w:val="003F0A3A"/>
    <w:rsid w:val="003F5E43"/>
    <w:rsid w:val="004011F9"/>
    <w:rsid w:val="00422D4C"/>
    <w:rsid w:val="0043257A"/>
    <w:rsid w:val="0044719A"/>
    <w:rsid w:val="004521E0"/>
    <w:rsid w:val="004551F2"/>
    <w:rsid w:val="00465E8A"/>
    <w:rsid w:val="004670CF"/>
    <w:rsid w:val="004746F2"/>
    <w:rsid w:val="00474AB9"/>
    <w:rsid w:val="00482563"/>
    <w:rsid w:val="00494428"/>
    <w:rsid w:val="00496E65"/>
    <w:rsid w:val="004B58E4"/>
    <w:rsid w:val="004C636F"/>
    <w:rsid w:val="004C7B23"/>
    <w:rsid w:val="004D54C1"/>
    <w:rsid w:val="004E26B2"/>
    <w:rsid w:val="004E3402"/>
    <w:rsid w:val="004E68EE"/>
    <w:rsid w:val="004F27D7"/>
    <w:rsid w:val="00500CEA"/>
    <w:rsid w:val="00500E82"/>
    <w:rsid w:val="00503A4A"/>
    <w:rsid w:val="00514599"/>
    <w:rsid w:val="00516DF3"/>
    <w:rsid w:val="00531773"/>
    <w:rsid w:val="00556836"/>
    <w:rsid w:val="00561CA0"/>
    <w:rsid w:val="00563837"/>
    <w:rsid w:val="0057297A"/>
    <w:rsid w:val="00585251"/>
    <w:rsid w:val="00594DE5"/>
    <w:rsid w:val="005B405B"/>
    <w:rsid w:val="005D0CDA"/>
    <w:rsid w:val="005D5978"/>
    <w:rsid w:val="005D7E6E"/>
    <w:rsid w:val="005E3279"/>
    <w:rsid w:val="005E58D5"/>
    <w:rsid w:val="0060294A"/>
    <w:rsid w:val="00606CF8"/>
    <w:rsid w:val="006079AA"/>
    <w:rsid w:val="00607D1E"/>
    <w:rsid w:val="006107BD"/>
    <w:rsid w:val="00610C14"/>
    <w:rsid w:val="00614400"/>
    <w:rsid w:val="00617AAC"/>
    <w:rsid w:val="00620875"/>
    <w:rsid w:val="00624977"/>
    <w:rsid w:val="00631366"/>
    <w:rsid w:val="00633DB4"/>
    <w:rsid w:val="00645A25"/>
    <w:rsid w:val="0064706C"/>
    <w:rsid w:val="006A0A5E"/>
    <w:rsid w:val="006A0ED5"/>
    <w:rsid w:val="006B0ADD"/>
    <w:rsid w:val="006B2C6A"/>
    <w:rsid w:val="006B5321"/>
    <w:rsid w:val="006C254B"/>
    <w:rsid w:val="006C3194"/>
    <w:rsid w:val="006E0276"/>
    <w:rsid w:val="006E3B6C"/>
    <w:rsid w:val="006E7D32"/>
    <w:rsid w:val="006F0B97"/>
    <w:rsid w:val="006F6368"/>
    <w:rsid w:val="00705FE0"/>
    <w:rsid w:val="00720D68"/>
    <w:rsid w:val="00721F07"/>
    <w:rsid w:val="007228B8"/>
    <w:rsid w:val="007471A9"/>
    <w:rsid w:val="00760FA4"/>
    <w:rsid w:val="00766015"/>
    <w:rsid w:val="00782DF8"/>
    <w:rsid w:val="00794981"/>
    <w:rsid w:val="007A7BE1"/>
    <w:rsid w:val="007B59EC"/>
    <w:rsid w:val="007C0619"/>
    <w:rsid w:val="007C59AF"/>
    <w:rsid w:val="007D0A1C"/>
    <w:rsid w:val="007D5C0A"/>
    <w:rsid w:val="007E301C"/>
    <w:rsid w:val="007E4C1E"/>
    <w:rsid w:val="007E7DA0"/>
    <w:rsid w:val="007F7279"/>
    <w:rsid w:val="00803202"/>
    <w:rsid w:val="00814CCE"/>
    <w:rsid w:val="00826040"/>
    <w:rsid w:val="00830E1F"/>
    <w:rsid w:val="008574E3"/>
    <w:rsid w:val="0086541B"/>
    <w:rsid w:val="008664BD"/>
    <w:rsid w:val="0088360D"/>
    <w:rsid w:val="00885A05"/>
    <w:rsid w:val="008862FA"/>
    <w:rsid w:val="00887DB5"/>
    <w:rsid w:val="008C7566"/>
    <w:rsid w:val="008D1D6E"/>
    <w:rsid w:val="008F1550"/>
    <w:rsid w:val="00910ACC"/>
    <w:rsid w:val="00910D06"/>
    <w:rsid w:val="00922EAE"/>
    <w:rsid w:val="00924ECF"/>
    <w:rsid w:val="009351AF"/>
    <w:rsid w:val="00946CB1"/>
    <w:rsid w:val="00964E82"/>
    <w:rsid w:val="00965BDB"/>
    <w:rsid w:val="00984DBE"/>
    <w:rsid w:val="009958E4"/>
    <w:rsid w:val="009B696F"/>
    <w:rsid w:val="009B77DD"/>
    <w:rsid w:val="009E2CD5"/>
    <w:rsid w:val="009E5CE9"/>
    <w:rsid w:val="00A00C30"/>
    <w:rsid w:val="00A11184"/>
    <w:rsid w:val="00A13C55"/>
    <w:rsid w:val="00A4556E"/>
    <w:rsid w:val="00A461C7"/>
    <w:rsid w:val="00A66EEC"/>
    <w:rsid w:val="00A8392A"/>
    <w:rsid w:val="00A94151"/>
    <w:rsid w:val="00AA41DA"/>
    <w:rsid w:val="00AA7014"/>
    <w:rsid w:val="00AB3D6C"/>
    <w:rsid w:val="00AC032E"/>
    <w:rsid w:val="00AD5B00"/>
    <w:rsid w:val="00AD6758"/>
    <w:rsid w:val="00B13A12"/>
    <w:rsid w:val="00B1724C"/>
    <w:rsid w:val="00B21EBE"/>
    <w:rsid w:val="00B237F6"/>
    <w:rsid w:val="00B264FC"/>
    <w:rsid w:val="00B351BE"/>
    <w:rsid w:val="00B43868"/>
    <w:rsid w:val="00B72A92"/>
    <w:rsid w:val="00B74B03"/>
    <w:rsid w:val="00B83A2A"/>
    <w:rsid w:val="00BB6820"/>
    <w:rsid w:val="00BC3FCF"/>
    <w:rsid w:val="00BC5AB5"/>
    <w:rsid w:val="00BD1291"/>
    <w:rsid w:val="00BF0A48"/>
    <w:rsid w:val="00BF3EDB"/>
    <w:rsid w:val="00C11A4B"/>
    <w:rsid w:val="00C17616"/>
    <w:rsid w:val="00C30A35"/>
    <w:rsid w:val="00C33C8F"/>
    <w:rsid w:val="00C42AED"/>
    <w:rsid w:val="00C502B4"/>
    <w:rsid w:val="00CB65D6"/>
    <w:rsid w:val="00CC0F66"/>
    <w:rsid w:val="00CD11B1"/>
    <w:rsid w:val="00CD4765"/>
    <w:rsid w:val="00CE6041"/>
    <w:rsid w:val="00CF0C8B"/>
    <w:rsid w:val="00D26C63"/>
    <w:rsid w:val="00D37626"/>
    <w:rsid w:val="00D410E6"/>
    <w:rsid w:val="00D50864"/>
    <w:rsid w:val="00D55DF2"/>
    <w:rsid w:val="00D764D5"/>
    <w:rsid w:val="00D8743C"/>
    <w:rsid w:val="00D96E91"/>
    <w:rsid w:val="00DB24F7"/>
    <w:rsid w:val="00DC262D"/>
    <w:rsid w:val="00DC4253"/>
    <w:rsid w:val="00DE2F21"/>
    <w:rsid w:val="00DF210B"/>
    <w:rsid w:val="00DF33F7"/>
    <w:rsid w:val="00DF75E7"/>
    <w:rsid w:val="00E02421"/>
    <w:rsid w:val="00E10713"/>
    <w:rsid w:val="00E32495"/>
    <w:rsid w:val="00E536C3"/>
    <w:rsid w:val="00E74D53"/>
    <w:rsid w:val="00E755E9"/>
    <w:rsid w:val="00E87996"/>
    <w:rsid w:val="00E919F2"/>
    <w:rsid w:val="00ED15F3"/>
    <w:rsid w:val="00EE7542"/>
    <w:rsid w:val="00EF43F7"/>
    <w:rsid w:val="00F00FAD"/>
    <w:rsid w:val="00F100E7"/>
    <w:rsid w:val="00F22999"/>
    <w:rsid w:val="00F303FF"/>
    <w:rsid w:val="00F50C8B"/>
    <w:rsid w:val="00F73C8C"/>
    <w:rsid w:val="00F87F56"/>
    <w:rsid w:val="00F96C47"/>
    <w:rsid w:val="00F978B6"/>
    <w:rsid w:val="00FB42A2"/>
    <w:rsid w:val="00FC3FE6"/>
    <w:rsid w:val="00FD74D9"/>
    <w:rsid w:val="00FE00A9"/>
    <w:rsid w:val="00FF39CF"/>
    <w:rsid w:val="00FF671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17AA0"/>
  <w15:docId w15:val="{751C9A6D-32DF-4556-A8A2-29282A70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F27D7"/>
    <w:rPr>
      <w:rFonts w:ascii="Verdana" w:hAnsi="Verdana"/>
      <w:sz w:val="24"/>
      <w:szCs w:val="24"/>
      <w:lang w:eastAsia="de-DE"/>
    </w:rPr>
  </w:style>
  <w:style w:type="paragraph" w:styleId="berschrift1">
    <w:name w:val="heading 1"/>
    <w:basedOn w:val="Standard"/>
    <w:next w:val="Standard"/>
    <w:link w:val="berschrift1Zchn"/>
    <w:qFormat/>
    <w:rsid w:val="00496E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qFormat/>
    <w:rsid w:val="004F27D7"/>
    <w:pPr>
      <w:keepNext/>
      <w:outlineLvl w:val="1"/>
    </w:pPr>
    <w:rPr>
      <w:rFonts w:ascii="Arial" w:hAnsi="Arial" w:cs="Arial"/>
      <w:b/>
      <w:bCs/>
      <w:sz w:val="20"/>
    </w:rPr>
  </w:style>
  <w:style w:type="paragraph" w:styleId="berschrift3">
    <w:name w:val="heading 3"/>
    <w:basedOn w:val="Standard"/>
    <w:next w:val="Standard"/>
    <w:link w:val="berschrift3Zchn"/>
    <w:semiHidden/>
    <w:unhideWhenUsed/>
    <w:qFormat/>
    <w:rsid w:val="0029668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semiHidden/>
    <w:unhideWhenUsed/>
    <w:qFormat/>
    <w:rsid w:val="006A0A5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964E82"/>
    <w:rPr>
      <w:color w:val="0000FF"/>
      <w:u w:val="single"/>
    </w:rPr>
  </w:style>
  <w:style w:type="paragraph" w:styleId="Kopfzeile">
    <w:name w:val="header"/>
    <w:basedOn w:val="Standard"/>
    <w:rsid w:val="001D4E3D"/>
    <w:pPr>
      <w:tabs>
        <w:tab w:val="center" w:pos="4536"/>
        <w:tab w:val="right" w:pos="9072"/>
      </w:tabs>
    </w:pPr>
  </w:style>
  <w:style w:type="paragraph" w:styleId="Fuzeile">
    <w:name w:val="footer"/>
    <w:basedOn w:val="Standard"/>
    <w:link w:val="FuzeileZchn"/>
    <w:uiPriority w:val="99"/>
    <w:rsid w:val="001D4E3D"/>
    <w:pPr>
      <w:tabs>
        <w:tab w:val="center" w:pos="4536"/>
        <w:tab w:val="right" w:pos="9072"/>
      </w:tabs>
    </w:pPr>
  </w:style>
  <w:style w:type="paragraph" w:styleId="Sprechblasentext">
    <w:name w:val="Balloon Text"/>
    <w:basedOn w:val="Standard"/>
    <w:semiHidden/>
    <w:rsid w:val="00614400"/>
    <w:rPr>
      <w:rFonts w:ascii="Tahoma" w:hAnsi="Tahoma" w:cs="Tahoma"/>
      <w:sz w:val="16"/>
      <w:szCs w:val="16"/>
    </w:rPr>
  </w:style>
  <w:style w:type="character" w:customStyle="1" w:styleId="FuzeileZchn">
    <w:name w:val="Fußzeile Zchn"/>
    <w:basedOn w:val="Absatz-Standardschriftart"/>
    <w:link w:val="Fuzeile"/>
    <w:uiPriority w:val="99"/>
    <w:rsid w:val="004B58E4"/>
    <w:rPr>
      <w:rFonts w:ascii="Verdana" w:hAnsi="Verdana"/>
      <w:sz w:val="24"/>
      <w:szCs w:val="24"/>
      <w:lang w:eastAsia="de-DE"/>
    </w:rPr>
  </w:style>
  <w:style w:type="paragraph" w:customStyle="1" w:styleId="Listenabsatz1">
    <w:name w:val="Listenabsatz1"/>
    <w:basedOn w:val="Standard"/>
    <w:rsid w:val="00610C14"/>
    <w:pPr>
      <w:suppressAutoHyphens/>
      <w:spacing w:after="200"/>
      <w:ind w:left="720"/>
    </w:pPr>
    <w:rPr>
      <w:rFonts w:ascii="Cambria" w:eastAsia="Arial Unicode MS" w:hAnsi="Cambria" w:cs="font660"/>
      <w:lang w:val="de-DE" w:eastAsia="ar-SA"/>
    </w:rPr>
  </w:style>
  <w:style w:type="paragraph" w:styleId="StandardWeb">
    <w:name w:val="Normal (Web)"/>
    <w:basedOn w:val="Standard"/>
    <w:uiPriority w:val="99"/>
    <w:unhideWhenUsed/>
    <w:rsid w:val="00610C14"/>
    <w:pPr>
      <w:spacing w:before="100" w:beforeAutospacing="1" w:after="100" w:afterAutospacing="1"/>
    </w:pPr>
    <w:rPr>
      <w:rFonts w:ascii="Times New Roman" w:hAnsi="Times New Roman"/>
      <w:lang w:eastAsia="de-AT"/>
    </w:rPr>
  </w:style>
  <w:style w:type="character" w:styleId="NichtaufgelsteErwhnung">
    <w:name w:val="Unresolved Mention"/>
    <w:basedOn w:val="Absatz-Standardschriftart"/>
    <w:uiPriority w:val="99"/>
    <w:semiHidden/>
    <w:unhideWhenUsed/>
    <w:rsid w:val="00556836"/>
    <w:rPr>
      <w:color w:val="605E5C"/>
      <w:shd w:val="clear" w:color="auto" w:fill="E1DFDD"/>
    </w:rPr>
  </w:style>
  <w:style w:type="character" w:customStyle="1" w:styleId="berschrift4Zchn">
    <w:name w:val="Überschrift 4 Zchn"/>
    <w:basedOn w:val="Absatz-Standardschriftart"/>
    <w:link w:val="berschrift4"/>
    <w:semiHidden/>
    <w:rsid w:val="006A0A5E"/>
    <w:rPr>
      <w:rFonts w:asciiTheme="majorHAnsi" w:eastAsiaTheme="majorEastAsia" w:hAnsiTheme="majorHAnsi" w:cstheme="majorBidi"/>
      <w:i/>
      <w:iCs/>
      <w:color w:val="2E74B5" w:themeColor="accent1" w:themeShade="BF"/>
      <w:sz w:val="24"/>
      <w:szCs w:val="24"/>
      <w:lang w:eastAsia="de-DE"/>
    </w:rPr>
  </w:style>
  <w:style w:type="character" w:customStyle="1" w:styleId="berschrift3Zchn">
    <w:name w:val="Überschrift 3 Zchn"/>
    <w:basedOn w:val="Absatz-Standardschriftart"/>
    <w:link w:val="berschrift3"/>
    <w:semiHidden/>
    <w:rsid w:val="00296689"/>
    <w:rPr>
      <w:rFonts w:asciiTheme="majorHAnsi" w:eastAsiaTheme="majorEastAsia" w:hAnsiTheme="majorHAnsi" w:cstheme="majorBidi"/>
      <w:color w:val="1F4D78" w:themeColor="accent1" w:themeShade="7F"/>
      <w:sz w:val="24"/>
      <w:szCs w:val="24"/>
      <w:lang w:eastAsia="de-DE"/>
    </w:rPr>
  </w:style>
  <w:style w:type="character" w:customStyle="1" w:styleId="berschrift1Zchn">
    <w:name w:val="Überschrift 1 Zchn"/>
    <w:basedOn w:val="Absatz-Standardschriftart"/>
    <w:link w:val="berschrift1"/>
    <w:rsid w:val="00496E65"/>
    <w:rPr>
      <w:rFonts w:asciiTheme="majorHAnsi" w:eastAsiaTheme="majorEastAsia" w:hAnsiTheme="majorHAnsi" w:cstheme="majorBidi"/>
      <w:color w:val="2E74B5" w:themeColor="accent1" w:themeShade="BF"/>
      <w:sz w:val="32"/>
      <w:szCs w:val="32"/>
      <w:lang w:eastAsia="de-DE"/>
    </w:rPr>
  </w:style>
  <w:style w:type="character" w:styleId="BesuchterLink">
    <w:name w:val="FollowedHyperlink"/>
    <w:basedOn w:val="Absatz-Standardschriftart"/>
    <w:semiHidden/>
    <w:unhideWhenUsed/>
    <w:rsid w:val="00AC03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45592">
      <w:bodyDiv w:val="1"/>
      <w:marLeft w:val="0"/>
      <w:marRight w:val="0"/>
      <w:marTop w:val="0"/>
      <w:marBottom w:val="0"/>
      <w:divBdr>
        <w:top w:val="none" w:sz="0" w:space="0" w:color="auto"/>
        <w:left w:val="none" w:sz="0" w:space="0" w:color="auto"/>
        <w:bottom w:val="none" w:sz="0" w:space="0" w:color="auto"/>
        <w:right w:val="none" w:sz="0" w:space="0" w:color="auto"/>
      </w:divBdr>
    </w:div>
    <w:div w:id="122894066">
      <w:bodyDiv w:val="1"/>
      <w:marLeft w:val="0"/>
      <w:marRight w:val="0"/>
      <w:marTop w:val="0"/>
      <w:marBottom w:val="0"/>
      <w:divBdr>
        <w:top w:val="none" w:sz="0" w:space="0" w:color="auto"/>
        <w:left w:val="none" w:sz="0" w:space="0" w:color="auto"/>
        <w:bottom w:val="none" w:sz="0" w:space="0" w:color="auto"/>
        <w:right w:val="none" w:sz="0" w:space="0" w:color="auto"/>
      </w:divBdr>
    </w:div>
    <w:div w:id="235940292">
      <w:bodyDiv w:val="1"/>
      <w:marLeft w:val="0"/>
      <w:marRight w:val="0"/>
      <w:marTop w:val="0"/>
      <w:marBottom w:val="0"/>
      <w:divBdr>
        <w:top w:val="none" w:sz="0" w:space="0" w:color="auto"/>
        <w:left w:val="none" w:sz="0" w:space="0" w:color="auto"/>
        <w:bottom w:val="none" w:sz="0" w:space="0" w:color="auto"/>
        <w:right w:val="none" w:sz="0" w:space="0" w:color="auto"/>
      </w:divBdr>
    </w:div>
    <w:div w:id="571890232">
      <w:bodyDiv w:val="1"/>
      <w:marLeft w:val="0"/>
      <w:marRight w:val="0"/>
      <w:marTop w:val="0"/>
      <w:marBottom w:val="0"/>
      <w:divBdr>
        <w:top w:val="none" w:sz="0" w:space="0" w:color="auto"/>
        <w:left w:val="none" w:sz="0" w:space="0" w:color="auto"/>
        <w:bottom w:val="none" w:sz="0" w:space="0" w:color="auto"/>
        <w:right w:val="none" w:sz="0" w:space="0" w:color="auto"/>
      </w:divBdr>
    </w:div>
    <w:div w:id="686254379">
      <w:bodyDiv w:val="1"/>
      <w:marLeft w:val="0"/>
      <w:marRight w:val="0"/>
      <w:marTop w:val="0"/>
      <w:marBottom w:val="0"/>
      <w:divBdr>
        <w:top w:val="none" w:sz="0" w:space="0" w:color="auto"/>
        <w:left w:val="none" w:sz="0" w:space="0" w:color="auto"/>
        <w:bottom w:val="none" w:sz="0" w:space="0" w:color="auto"/>
        <w:right w:val="none" w:sz="0" w:space="0" w:color="auto"/>
      </w:divBdr>
    </w:div>
    <w:div w:id="1259217623">
      <w:bodyDiv w:val="1"/>
      <w:marLeft w:val="0"/>
      <w:marRight w:val="0"/>
      <w:marTop w:val="0"/>
      <w:marBottom w:val="0"/>
      <w:divBdr>
        <w:top w:val="none" w:sz="0" w:space="0" w:color="auto"/>
        <w:left w:val="none" w:sz="0" w:space="0" w:color="auto"/>
        <w:bottom w:val="none" w:sz="0" w:space="0" w:color="auto"/>
        <w:right w:val="none" w:sz="0" w:space="0" w:color="auto"/>
      </w:divBdr>
    </w:div>
    <w:div w:id="1831407761">
      <w:bodyDiv w:val="1"/>
      <w:marLeft w:val="0"/>
      <w:marRight w:val="0"/>
      <w:marTop w:val="0"/>
      <w:marBottom w:val="0"/>
      <w:divBdr>
        <w:top w:val="none" w:sz="0" w:space="0" w:color="auto"/>
        <w:left w:val="none" w:sz="0" w:space="0" w:color="auto"/>
        <w:bottom w:val="none" w:sz="0" w:space="0" w:color="auto"/>
        <w:right w:val="none" w:sz="0" w:space="0" w:color="auto"/>
      </w:divBdr>
    </w:div>
    <w:div w:id="187140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www.tuwien.at" TargetMode="External"/><Relationship Id="rId13" Type="http://schemas.openxmlformats.org/officeDocument/2006/relationships/hyperlink" Target="https://twitter.com/tmwpress" TargetMode="External"/><Relationship Id="rId3" Type="http://schemas.openxmlformats.org/officeDocument/2006/relationships/webSettings" Target="webSettings.xml"/><Relationship Id="rId7" Type="http://schemas.openxmlformats.org/officeDocument/2006/relationships/hyperlink" Target="mailto:markus.kaeferboeck@biz-up.at" TargetMode="External"/><Relationship Id="rId12" Type="http://schemas.openxmlformats.org/officeDocument/2006/relationships/hyperlink" Target="http://www.technischesmuseum.at/press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biz-up.at" TargetMode="External"/><Relationship Id="rId11" Type="http://schemas.openxmlformats.org/officeDocument/2006/relationships/hyperlink" Target="mailto:presse@tmw.a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www.tuwien.at" TargetMode="External"/><Relationship Id="rId4" Type="http://schemas.openxmlformats.org/officeDocument/2006/relationships/footnotes" Target="footnotes.xml"/><Relationship Id="rId9" Type="http://schemas.openxmlformats.org/officeDocument/2006/relationships/hyperlink" Target="mailto:markus.kaeferboeck@biz-up.a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408</Words>
  <Characters>2577</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tmw</Company>
  <LinksUpToDate>false</LinksUpToDate>
  <CharactersWithSpaces>2980</CharactersWithSpaces>
  <SharedDoc>false</SharedDoc>
  <HLinks>
    <vt:vector size="12" baseType="variant">
      <vt:variant>
        <vt:i4>6684775</vt:i4>
      </vt:variant>
      <vt:variant>
        <vt:i4>3</vt:i4>
      </vt:variant>
      <vt:variant>
        <vt:i4>0</vt:i4>
      </vt:variant>
      <vt:variant>
        <vt:i4>5</vt:i4>
      </vt:variant>
      <vt:variant>
        <vt:lpwstr>http://www.tmw.at/</vt:lpwstr>
      </vt:variant>
      <vt:variant>
        <vt:lpwstr/>
      </vt:variant>
      <vt:variant>
        <vt:i4>6422607</vt:i4>
      </vt:variant>
      <vt:variant>
        <vt:i4>0</vt:i4>
      </vt:variant>
      <vt:variant>
        <vt:i4>0</vt:i4>
      </vt:variant>
      <vt:variant>
        <vt:i4>5</vt:i4>
      </vt:variant>
      <vt:variant>
        <vt:lpwstr>mailto:museumsbox@tmw.at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stephan.schulz</dc:creator>
  <cp:lastModifiedBy>Madeleine Pillwatsch</cp:lastModifiedBy>
  <cp:revision>52</cp:revision>
  <cp:lastPrinted>2022-09-15T13:05:00Z</cp:lastPrinted>
  <dcterms:created xsi:type="dcterms:W3CDTF">2018-11-08T15:40:00Z</dcterms:created>
  <dcterms:modified xsi:type="dcterms:W3CDTF">2022-09-28T09:20:00Z</dcterms:modified>
</cp:coreProperties>
</file>